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B17AF1" w:rsidRPr="00B17AF1" w:rsidRDefault="00B17AF1" w:rsidP="002B7E42">
      <w:pPr>
        <w:widowControl w:val="0"/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B17AF1" w:rsidRPr="00B17AF1" w:rsidRDefault="00B17AF1" w:rsidP="002B7E42">
      <w:pPr>
        <w:widowControl w:val="0"/>
        <w:snapToGrid w:val="0"/>
        <w:spacing w:line="240" w:lineRule="auto"/>
        <w:jc w:val="center"/>
        <w:rPr>
          <w:b/>
          <w:noProof/>
          <w:color w:val="auto"/>
          <w:sz w:val="30"/>
          <w:szCs w:val="30"/>
          <w:lang w:eastAsia="ru-RU"/>
        </w:rPr>
      </w:pPr>
    </w:p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b/>
          <w:color w:val="auto"/>
          <w:sz w:val="16"/>
          <w:szCs w:val="20"/>
          <w:lang w:eastAsia="ru-RU"/>
        </w:rPr>
      </w:pPr>
    </w:p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B17AF1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B17AF1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B17AF1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B17AF1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B7E42" w:rsidRPr="00B17AF1" w:rsidRDefault="002B7E42" w:rsidP="002B7E42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2"/>
          <w:szCs w:val="32"/>
          <w:lang w:eastAsia="ru-RU"/>
        </w:rPr>
      </w:pPr>
    </w:p>
    <w:p w:rsidR="008A72AC" w:rsidRPr="00B17AF1" w:rsidRDefault="002B7E42" w:rsidP="002B7E42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B17AF1">
        <w:rPr>
          <w:color w:val="auto"/>
          <w:szCs w:val="28"/>
          <w:u w:val="single"/>
          <w:lang w:eastAsia="ru-RU"/>
        </w:rPr>
        <w:t xml:space="preserve">22 июня 2023 года </w:t>
      </w:r>
      <w:r w:rsidRPr="00B17AF1">
        <w:rPr>
          <w:color w:val="auto"/>
          <w:szCs w:val="28"/>
          <w:lang w:eastAsia="ru-RU"/>
        </w:rPr>
        <w:t xml:space="preserve">№ </w:t>
      </w:r>
      <w:r w:rsidRPr="00B17AF1">
        <w:rPr>
          <w:color w:val="auto"/>
          <w:szCs w:val="28"/>
          <w:u w:val="single"/>
          <w:lang w:eastAsia="ru-RU"/>
        </w:rPr>
        <w:t>8/</w:t>
      </w:r>
      <w:r w:rsidR="002426E9" w:rsidRPr="00B17AF1">
        <w:rPr>
          <w:color w:val="auto"/>
          <w:szCs w:val="28"/>
          <w:u w:val="single"/>
          <w:lang w:eastAsia="ru-RU"/>
        </w:rPr>
        <w:t>3</w:t>
      </w:r>
    </w:p>
    <w:p w:rsidR="002426E9" w:rsidRPr="002426E9" w:rsidRDefault="002426E9" w:rsidP="002426E9">
      <w:pPr>
        <w:tabs>
          <w:tab w:val="left" w:pos="4680"/>
        </w:tabs>
        <w:spacing w:line="240" w:lineRule="auto"/>
        <w:ind w:right="4960"/>
        <w:rPr>
          <w:b/>
          <w:color w:val="auto"/>
          <w:szCs w:val="28"/>
          <w:lang w:eastAsia="ru-RU"/>
        </w:rPr>
      </w:pPr>
      <w:bookmarkStart w:id="0" w:name="_GoBack"/>
      <w:r w:rsidRPr="002426E9">
        <w:rPr>
          <w:b/>
          <w:color w:val="auto"/>
          <w:szCs w:val="28"/>
          <w:lang w:eastAsia="ru-RU"/>
        </w:rPr>
        <w:t xml:space="preserve">О согласовании </w:t>
      </w:r>
      <w:r w:rsidRPr="002426E9">
        <w:rPr>
          <w:b/>
          <w:bCs/>
          <w:color w:val="auto"/>
          <w:szCs w:val="28"/>
          <w:lang w:eastAsia="ru-RU"/>
        </w:rPr>
        <w:t>адресного перечня объектов компенсационного озеленения на территории жилой застройки жилищного фонда района Люблино города Москвы в 2023 году</w:t>
      </w:r>
    </w:p>
    <w:bookmarkEnd w:id="0"/>
    <w:p w:rsidR="002426E9" w:rsidRPr="002426E9" w:rsidRDefault="002426E9" w:rsidP="002426E9">
      <w:pPr>
        <w:tabs>
          <w:tab w:val="left" w:pos="4680"/>
        </w:tabs>
        <w:spacing w:line="240" w:lineRule="auto"/>
        <w:ind w:right="4675"/>
        <w:rPr>
          <w:b/>
          <w:color w:val="auto"/>
          <w:szCs w:val="28"/>
          <w:lang w:eastAsia="ru-RU"/>
        </w:rPr>
      </w:pPr>
    </w:p>
    <w:p w:rsidR="002426E9" w:rsidRPr="002426E9" w:rsidRDefault="002426E9" w:rsidP="002426E9">
      <w:pPr>
        <w:autoSpaceDE w:val="0"/>
        <w:autoSpaceDN w:val="0"/>
        <w:spacing w:line="240" w:lineRule="auto"/>
        <w:rPr>
          <w:color w:val="auto"/>
          <w:szCs w:val="28"/>
          <w:lang w:eastAsia="ru-RU"/>
        </w:rPr>
      </w:pP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Люблино города Москвы от 14.06.2023 № Исх. № 111/23</w:t>
      </w:r>
    </w:p>
    <w:p w:rsidR="002426E9" w:rsidRPr="002426E9" w:rsidRDefault="002426E9" w:rsidP="002426E9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2426E9">
        <w:rPr>
          <w:b/>
          <w:color w:val="auto"/>
          <w:szCs w:val="28"/>
          <w:lang w:eastAsia="ru-RU"/>
        </w:rPr>
        <w:t>Совет депутатов решил: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 xml:space="preserve"> </w:t>
      </w:r>
    </w:p>
    <w:p w:rsidR="002426E9" w:rsidRPr="002426E9" w:rsidRDefault="002426E9" w:rsidP="002426E9">
      <w:pPr>
        <w:tabs>
          <w:tab w:val="left" w:pos="1276"/>
        </w:tabs>
        <w:autoSpaceDE w:val="0"/>
        <w:autoSpaceDN w:val="0"/>
        <w:spacing w:line="240" w:lineRule="auto"/>
        <w:ind w:firstLine="700"/>
        <w:rPr>
          <w:iCs/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>1. Согласовать адресный перечень объектов компенсационного озеленения на территории жилой застройки жилищного фонда района Люблино города Москвы, на которых будут проводиться работы по посадке деревьев в рамках программы «Миллион деревьев» в 2023 году согласно приложению к настоящему решению.</w:t>
      </w:r>
      <w:r w:rsidRPr="002426E9">
        <w:rPr>
          <w:iCs/>
          <w:color w:val="auto"/>
          <w:szCs w:val="28"/>
          <w:lang w:eastAsia="ru-RU"/>
        </w:rPr>
        <w:t xml:space="preserve"> 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rPr>
          <w:iCs/>
          <w:color w:val="auto"/>
          <w:szCs w:val="28"/>
          <w:lang w:eastAsia="ru-RU"/>
        </w:rPr>
      </w:pPr>
      <w:r w:rsidRPr="002426E9">
        <w:rPr>
          <w:iCs/>
          <w:color w:val="auto"/>
          <w:szCs w:val="28"/>
          <w:lang w:eastAsia="ru-RU"/>
        </w:rPr>
        <w:t>2.</w:t>
      </w:r>
      <w:r w:rsidRPr="002426E9">
        <w:rPr>
          <w:color w:val="auto"/>
          <w:szCs w:val="28"/>
          <w:lang w:eastAsia="ru-RU"/>
        </w:rPr>
        <w:t> </w:t>
      </w:r>
      <w:r w:rsidRPr="002426E9">
        <w:rPr>
          <w:iCs/>
          <w:color w:val="auto"/>
          <w:szCs w:val="28"/>
          <w:lang w:eastAsia="ru-RU"/>
        </w:rPr>
        <w:t>Направить настоящее решение в Департамент природопользования и охраны окружающей среды,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rPr>
          <w:iCs/>
          <w:color w:val="auto"/>
          <w:szCs w:val="28"/>
          <w:lang w:eastAsia="ru-RU"/>
        </w:rPr>
      </w:pPr>
      <w:r w:rsidRPr="002426E9">
        <w:rPr>
          <w:iCs/>
          <w:color w:val="auto"/>
          <w:szCs w:val="28"/>
          <w:lang w:eastAsia="ru-RU"/>
        </w:rPr>
        <w:t>3.</w:t>
      </w:r>
      <w:r w:rsidRPr="002426E9">
        <w:rPr>
          <w:color w:val="auto"/>
          <w:szCs w:val="28"/>
          <w:lang w:eastAsia="ru-RU"/>
        </w:rPr>
        <w:t> </w:t>
      </w:r>
      <w:r w:rsidRPr="002426E9">
        <w:rPr>
          <w:iCs/>
          <w:color w:val="auto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Pr="002426E9">
        <w:rPr>
          <w:iCs/>
          <w:color w:val="auto"/>
          <w:szCs w:val="28"/>
          <w:lang w:val="en-US" w:eastAsia="ru-RU"/>
        </w:rPr>
        <w:t>www</w:t>
      </w:r>
      <w:r w:rsidRPr="002426E9">
        <w:rPr>
          <w:iCs/>
          <w:color w:val="auto"/>
          <w:szCs w:val="28"/>
          <w:lang w:eastAsia="ru-RU"/>
        </w:rPr>
        <w:t xml:space="preserve">. </w:t>
      </w:r>
      <w:proofErr w:type="spellStart"/>
      <w:r w:rsidRPr="002426E9">
        <w:rPr>
          <w:iCs/>
          <w:color w:val="auto"/>
          <w:szCs w:val="28"/>
          <w:lang w:val="en-US" w:eastAsia="ru-RU"/>
        </w:rPr>
        <w:t>lublino</w:t>
      </w:r>
      <w:proofErr w:type="spellEnd"/>
      <w:r w:rsidRPr="002426E9">
        <w:rPr>
          <w:iCs/>
          <w:color w:val="auto"/>
          <w:szCs w:val="28"/>
          <w:lang w:eastAsia="ru-RU"/>
        </w:rPr>
        <w:t>-</w:t>
      </w:r>
      <w:proofErr w:type="spellStart"/>
      <w:r w:rsidRPr="002426E9">
        <w:rPr>
          <w:iCs/>
          <w:color w:val="auto"/>
          <w:szCs w:val="28"/>
          <w:lang w:val="en-US" w:eastAsia="ru-RU"/>
        </w:rPr>
        <w:t>mos</w:t>
      </w:r>
      <w:proofErr w:type="spellEnd"/>
      <w:r w:rsidRPr="002426E9">
        <w:rPr>
          <w:iCs/>
          <w:color w:val="auto"/>
          <w:szCs w:val="28"/>
          <w:lang w:eastAsia="ru-RU"/>
        </w:rPr>
        <w:t>.</w:t>
      </w:r>
      <w:proofErr w:type="spellStart"/>
      <w:r w:rsidRPr="002426E9">
        <w:rPr>
          <w:iCs/>
          <w:color w:val="auto"/>
          <w:szCs w:val="28"/>
          <w:lang w:val="en-US" w:eastAsia="ru-RU"/>
        </w:rPr>
        <w:t>ru</w:t>
      </w:r>
      <w:proofErr w:type="spellEnd"/>
      <w:r w:rsidRPr="002426E9">
        <w:rPr>
          <w:iCs/>
          <w:color w:val="auto"/>
          <w:szCs w:val="28"/>
          <w:lang w:eastAsia="ru-RU"/>
        </w:rPr>
        <w:t>.</w:t>
      </w:r>
    </w:p>
    <w:p w:rsidR="002426E9" w:rsidRPr="002426E9" w:rsidRDefault="002426E9" w:rsidP="002426E9">
      <w:pPr>
        <w:tabs>
          <w:tab w:val="num" w:pos="709"/>
        </w:tabs>
        <w:autoSpaceDE w:val="0"/>
        <w:autoSpaceDN w:val="0"/>
        <w:spacing w:line="240" w:lineRule="auto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ab/>
        <w:t xml:space="preserve">4. Контроль за исполнением настоящего решения возложить на главу муниципального округа Люблино </w:t>
      </w:r>
      <w:r w:rsidRPr="002426E9">
        <w:rPr>
          <w:b/>
          <w:color w:val="auto"/>
          <w:szCs w:val="28"/>
          <w:lang w:eastAsia="ru-RU"/>
        </w:rPr>
        <w:t>Багаутдинова Р.Х.</w:t>
      </w:r>
    </w:p>
    <w:p w:rsidR="002426E9" w:rsidRPr="002426E9" w:rsidRDefault="002426E9" w:rsidP="002426E9">
      <w:pPr>
        <w:spacing w:line="240" w:lineRule="auto"/>
        <w:rPr>
          <w:color w:val="auto"/>
          <w:szCs w:val="28"/>
          <w:lang w:eastAsia="ru-RU"/>
        </w:rPr>
      </w:pP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  <w:r w:rsidRPr="002426E9">
        <w:rPr>
          <w:b/>
          <w:color w:val="auto"/>
          <w:szCs w:val="28"/>
          <w:lang w:eastAsia="ru-RU"/>
        </w:rPr>
        <w:t xml:space="preserve">Глава муниципального округа </w:t>
      </w: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  <w:r w:rsidRPr="002426E9">
        <w:rPr>
          <w:b/>
          <w:color w:val="auto"/>
          <w:szCs w:val="28"/>
          <w:lang w:eastAsia="ru-RU"/>
        </w:rPr>
        <w:t>Люблино</w:t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  <w:t xml:space="preserve"> </w:t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</w:r>
      <w:r w:rsidRPr="002426E9">
        <w:rPr>
          <w:b/>
          <w:color w:val="auto"/>
          <w:szCs w:val="28"/>
          <w:lang w:eastAsia="ru-RU"/>
        </w:rPr>
        <w:tab/>
      </w:r>
      <w:r w:rsidR="00786084">
        <w:rPr>
          <w:b/>
          <w:color w:val="auto"/>
          <w:szCs w:val="28"/>
          <w:lang w:eastAsia="ru-RU"/>
        </w:rPr>
        <w:t xml:space="preserve">    </w:t>
      </w:r>
      <w:r w:rsidRPr="002426E9">
        <w:rPr>
          <w:b/>
          <w:color w:val="auto"/>
          <w:szCs w:val="28"/>
          <w:lang w:eastAsia="ru-RU"/>
        </w:rPr>
        <w:t>Р.Х. Багаутдинов</w:t>
      </w: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  <w:r w:rsidRPr="002426E9">
        <w:rPr>
          <w:b/>
          <w:color w:val="auto"/>
          <w:szCs w:val="28"/>
          <w:lang w:eastAsia="ru-RU"/>
        </w:rPr>
        <w:br w:type="page"/>
      </w: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jc w:val="right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 xml:space="preserve">Приложение 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jc w:val="right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>к решению Совета депутатов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jc w:val="right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 xml:space="preserve">муниципального округа Люблино 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jc w:val="right"/>
        <w:rPr>
          <w:color w:val="auto"/>
          <w:szCs w:val="28"/>
          <w:lang w:eastAsia="ru-RU"/>
        </w:rPr>
      </w:pPr>
      <w:r w:rsidRPr="002426E9">
        <w:rPr>
          <w:color w:val="auto"/>
          <w:szCs w:val="28"/>
          <w:lang w:eastAsia="ru-RU"/>
        </w:rPr>
        <w:t xml:space="preserve">от 22 июня 2023 </w:t>
      </w:r>
      <w:r>
        <w:rPr>
          <w:color w:val="auto"/>
          <w:szCs w:val="28"/>
          <w:lang w:eastAsia="ru-RU"/>
        </w:rPr>
        <w:t>года № 8/3</w:t>
      </w:r>
    </w:p>
    <w:p w:rsidR="002426E9" w:rsidRDefault="002426E9" w:rsidP="002426E9">
      <w:pPr>
        <w:autoSpaceDE w:val="0"/>
        <w:autoSpaceDN w:val="0"/>
        <w:spacing w:line="240" w:lineRule="auto"/>
        <w:rPr>
          <w:color w:val="auto"/>
          <w:sz w:val="24"/>
          <w:szCs w:val="24"/>
          <w:lang w:eastAsia="ru-RU"/>
        </w:rPr>
      </w:pPr>
    </w:p>
    <w:p w:rsidR="002426E9" w:rsidRPr="002426E9" w:rsidRDefault="002426E9" w:rsidP="002426E9">
      <w:pPr>
        <w:autoSpaceDE w:val="0"/>
        <w:autoSpaceDN w:val="0"/>
        <w:spacing w:line="240" w:lineRule="auto"/>
        <w:rPr>
          <w:color w:val="auto"/>
          <w:sz w:val="24"/>
          <w:szCs w:val="24"/>
          <w:lang w:eastAsia="ru-RU"/>
        </w:rPr>
      </w:pPr>
    </w:p>
    <w:p w:rsidR="002426E9" w:rsidRDefault="002426E9" w:rsidP="002426E9">
      <w:pPr>
        <w:autoSpaceDE w:val="0"/>
        <w:autoSpaceDN w:val="0"/>
        <w:spacing w:line="240" w:lineRule="auto"/>
        <w:ind w:firstLine="700"/>
        <w:jc w:val="center"/>
        <w:rPr>
          <w:b/>
          <w:color w:val="auto"/>
          <w:szCs w:val="28"/>
          <w:lang w:eastAsia="ru-RU"/>
        </w:rPr>
      </w:pPr>
      <w:r w:rsidRPr="002426E9">
        <w:rPr>
          <w:b/>
          <w:color w:val="auto"/>
          <w:szCs w:val="28"/>
          <w:lang w:eastAsia="ru-RU"/>
        </w:rPr>
        <w:t xml:space="preserve">Адресный перечень </w:t>
      </w:r>
    </w:p>
    <w:p w:rsidR="002426E9" w:rsidRPr="002426E9" w:rsidRDefault="002426E9" w:rsidP="002426E9">
      <w:pPr>
        <w:autoSpaceDE w:val="0"/>
        <w:autoSpaceDN w:val="0"/>
        <w:spacing w:line="240" w:lineRule="auto"/>
        <w:ind w:firstLine="700"/>
        <w:jc w:val="center"/>
        <w:rPr>
          <w:b/>
          <w:color w:val="auto"/>
          <w:szCs w:val="28"/>
          <w:lang w:eastAsia="ru-RU"/>
        </w:rPr>
      </w:pPr>
      <w:r w:rsidRPr="002426E9">
        <w:rPr>
          <w:b/>
          <w:color w:val="auto"/>
          <w:szCs w:val="28"/>
          <w:lang w:eastAsia="ru-RU"/>
        </w:rPr>
        <w:t>объектов компенсационного озеленения на территории жилой застройки жилищного фонда района Люблино города Москвы, на которых будут проводиться работы по посадке деревьев в рамках программы «Миллион деревьев» в 2023 году</w:t>
      </w:r>
    </w:p>
    <w:p w:rsidR="002426E9" w:rsidRPr="002426E9" w:rsidRDefault="002426E9" w:rsidP="002426E9">
      <w:pPr>
        <w:spacing w:line="240" w:lineRule="auto"/>
        <w:jc w:val="left"/>
        <w:rPr>
          <w:b/>
          <w:color w:val="auto"/>
          <w:szCs w:val="28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709"/>
        <w:gridCol w:w="3856"/>
        <w:gridCol w:w="3544"/>
        <w:gridCol w:w="1407"/>
      </w:tblGrid>
      <w:tr w:rsidR="002426E9" w:rsidRPr="002426E9" w:rsidTr="002426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</w:pPr>
            <w:r w:rsidRPr="002426E9"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</w:pPr>
            <w:r w:rsidRPr="002426E9"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</w:pPr>
            <w:r w:rsidRPr="002426E9"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  <w:t>Порода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</w:pPr>
            <w:r w:rsidRPr="002426E9">
              <w:rPr>
                <w:rFonts w:eastAsia="Calibri"/>
                <w:b/>
                <w:bCs/>
                <w:color w:val="auto"/>
                <w:kern w:val="2"/>
                <w:szCs w:val="28"/>
                <w14:ligatures w14:val="standardContextual"/>
              </w:rPr>
              <w:t>Кол-во деревьев, шт.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Армавирская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3, 5;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Краснодарская ул., 20/1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Клён остролистный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 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Белореченская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1, 5; Краснодарская ул., 52, 56, 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Белореченская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Белореченская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10 к.1, 12; Новороссийская ул.,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5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Белореченская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15,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11</w:t>
            </w:r>
          </w:p>
        </w:tc>
      </w:tr>
      <w:tr w:rsidR="002426E9" w:rsidRPr="002426E9" w:rsidTr="002426E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Туя западная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6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Верхние Поля ул., 5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Недзвецкого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Верхние Поля ул., 35 к.2,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35 к.3, 35 к.4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плакучая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Верхние Поля ул., 45 к.1,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 45 к.2; 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Перерва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6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Верхние Поля ул., 49 к.1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Недзвецкого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Верхние Поля ул., 49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11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Головачева ул., 3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Краснодарская ул., 15/17, 17;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Сорок Лет Октября просп.,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Краснодарская ул.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14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Краснодарская ул., 51 к.3,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51 к.4, 51 к.5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Краснодарская ул., 65/18 к.1, 65/18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lastRenderedPageBreak/>
              <w:t>16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Краснодарская ул., 72 к.3;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Перерва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Краснодарская ул., 74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18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Краснодарская ул., 76, 78; 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Марьинский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Парк ул.,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Краснодонская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 к.1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8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Краснодонская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2 к.1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Туя западная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8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Краснодонская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2 к.3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Краснодонская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Краснодонская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Кубанская ул. 12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Кубанская ул., 12 стр.1,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12 стр.2;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Люблинская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109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26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Кубанская ул.,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Дуб красный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Кубанская ул.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Недзвецкого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Люблинская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Люблинская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Люблинская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 107/10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31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Люблинская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129, 129/2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</w:tr>
      <w:tr w:rsidR="002426E9" w:rsidRPr="002426E9" w:rsidTr="002426E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Туя западная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32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Люблинская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ул., 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Вишня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5</w:t>
            </w:r>
          </w:p>
        </w:tc>
      </w:tr>
      <w:tr w:rsidR="002426E9" w:rsidRPr="002426E9" w:rsidTr="002426E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Туя западная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7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Мариупольская ул.,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34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Марьинский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Парк ул., 23 к.1, 23 к.3, 25 к.1, 25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35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Новороссийская ул.,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Новороссийская ул., </w:t>
            </w:r>
            <w:r w:rsidR="00B17AF1">
              <w:rPr>
                <w:kern w:val="2"/>
                <w:szCs w:val="28"/>
                <w14:ligatures w14:val="standardContextual"/>
              </w:rPr>
              <w:t>8,12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Клён татарский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lastRenderedPageBreak/>
              <w:t>37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Новороссийская ул., 14,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Клён татарский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Туя западная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56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Новороссийская ул., 16 к.2, 18/37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Рябина обыкновенная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Совхозная ул., 10 к.1, 10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Недзвецкого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6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Совхозная ул., 18 к.3, 18 к.4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Ясень обыкновенный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Совхозная ул., 37, 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Недзвецкого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Совхозная ул., 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6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Ставропольская ул., 30,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</w:t>
            </w:r>
          </w:p>
        </w:tc>
      </w:tr>
      <w:tr w:rsidR="002426E9" w:rsidRPr="002426E9" w:rsidTr="002426E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44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Ставропольская ул., 34,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Клён остролистный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«</w:t>
            </w:r>
            <w:proofErr w:type="spellStart"/>
            <w:r w:rsidRPr="002426E9">
              <w:rPr>
                <w:kern w:val="2"/>
                <w:szCs w:val="28"/>
                <w14:ligatures w14:val="standardContextual"/>
              </w:rPr>
              <w:t>Роял</w:t>
            </w:r>
            <w:proofErr w:type="spellEnd"/>
            <w:r w:rsidRPr="002426E9">
              <w:rPr>
                <w:kern w:val="2"/>
                <w:szCs w:val="28"/>
                <w14:ligatures w14:val="standardContextual"/>
              </w:rPr>
              <w:t xml:space="preserve"> Ред»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Ставропольская ул., 58 к.1,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58 к.2, 60 к.1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Недзвецкого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46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Ставропольский пр.,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3</w:t>
            </w:r>
          </w:p>
        </w:tc>
      </w:tr>
      <w:tr w:rsidR="002426E9" w:rsidRPr="002426E9" w:rsidTr="002426E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 xml:space="preserve">Туя западная </w:t>
            </w:r>
          </w:p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(ф. шаровидная)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7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Ставропольский пр.,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Яблоня плодовая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48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Судакова ул.,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Клён татарский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1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49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Тихая ул.,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Туя западная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2</w:t>
            </w:r>
          </w:p>
        </w:tc>
      </w:tr>
      <w:tr w:rsidR="002426E9" w:rsidRPr="002426E9" w:rsidTr="002426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left"/>
              <w:rPr>
                <w:kern w:val="2"/>
                <w:szCs w:val="28"/>
                <w14:ligatures w14:val="standardContextual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b/>
                <w:kern w:val="2"/>
                <w:szCs w:val="28"/>
                <w14:ligatures w14:val="standardContextual"/>
              </w:rPr>
            </w:pPr>
            <w:r w:rsidRPr="002426E9">
              <w:rPr>
                <w:b/>
                <w:kern w:val="2"/>
                <w:szCs w:val="28"/>
                <w14:ligatures w14:val="standardContextual"/>
              </w:rPr>
              <w:t>Итого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kern w:val="2"/>
                <w:szCs w:val="28"/>
                <w14:ligatures w14:val="standardContextual"/>
              </w:rPr>
            </w:pPr>
            <w:r w:rsidRPr="002426E9">
              <w:rPr>
                <w:kern w:val="2"/>
                <w:szCs w:val="28"/>
                <w14:ligatures w14:val="standardContextu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6E9" w:rsidRPr="002426E9" w:rsidRDefault="002426E9" w:rsidP="002426E9">
            <w:pPr>
              <w:spacing w:line="240" w:lineRule="auto"/>
              <w:jc w:val="center"/>
              <w:rPr>
                <w:b/>
                <w:bCs/>
                <w:kern w:val="2"/>
                <w:szCs w:val="28"/>
                <w14:ligatures w14:val="standardContextual"/>
              </w:rPr>
            </w:pPr>
            <w:r w:rsidRPr="002426E9">
              <w:rPr>
                <w:b/>
                <w:bCs/>
                <w:kern w:val="2"/>
                <w:szCs w:val="28"/>
                <w14:ligatures w14:val="standardContextual"/>
              </w:rPr>
              <w:t>232</w:t>
            </w:r>
          </w:p>
        </w:tc>
      </w:tr>
    </w:tbl>
    <w:p w:rsidR="002426E9" w:rsidRPr="002426E9" w:rsidRDefault="002426E9" w:rsidP="002426E9">
      <w:pPr>
        <w:spacing w:line="240" w:lineRule="auto"/>
        <w:jc w:val="left"/>
        <w:rPr>
          <w:color w:val="auto"/>
          <w:sz w:val="24"/>
          <w:szCs w:val="24"/>
          <w:lang w:eastAsia="ru-RU"/>
        </w:rPr>
      </w:pPr>
    </w:p>
    <w:sectPr w:rsidR="002426E9" w:rsidRPr="002426E9" w:rsidSect="002426E9">
      <w:type w:val="continuous"/>
      <w:pgSz w:w="11906" w:h="16838"/>
      <w:pgMar w:top="567" w:right="566" w:bottom="127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557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3BC4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26E9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67F0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B7E42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08B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76C08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1A0C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538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2F98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224E"/>
    <w:rsid w:val="007834DD"/>
    <w:rsid w:val="007836CC"/>
    <w:rsid w:val="00783998"/>
    <w:rsid w:val="00784B7E"/>
    <w:rsid w:val="00784E09"/>
    <w:rsid w:val="00785E58"/>
    <w:rsid w:val="00786084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0D70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2AC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1DC4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0BF5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17AF1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11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B7B1E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39FD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5D7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4951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546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5E18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0624-602A-4984-82E7-FEFF5DBD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5</cp:revision>
  <cp:lastPrinted>2023-06-24T11:11:00Z</cp:lastPrinted>
  <dcterms:created xsi:type="dcterms:W3CDTF">2023-06-21T14:48:00Z</dcterms:created>
  <dcterms:modified xsi:type="dcterms:W3CDTF">2023-06-24T11:15:00Z</dcterms:modified>
</cp:coreProperties>
</file>