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8A" w:rsidRDefault="0044258A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44258A" w:rsidRDefault="0044258A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44258A" w:rsidRDefault="0044258A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D11000" w:rsidRPr="0043229F" w:rsidRDefault="00D11000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D11000" w:rsidRPr="0043229F" w:rsidRDefault="00D11000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D11000" w:rsidRPr="0044258A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44258A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D11000" w:rsidRPr="0044258A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44258A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44258A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D11000" w:rsidRPr="0044258A" w:rsidRDefault="00D11000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D11000" w:rsidRPr="0044258A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44258A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D11000" w:rsidRPr="0044258A" w:rsidRDefault="00D11000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11000" w:rsidRPr="0044258A" w:rsidRDefault="00D11000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11000" w:rsidRPr="0044258A" w:rsidRDefault="008F37F8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44258A">
        <w:rPr>
          <w:color w:val="auto"/>
          <w:szCs w:val="28"/>
          <w:u w:val="single"/>
          <w:lang w:eastAsia="ru-RU"/>
        </w:rPr>
        <w:t>22.01.2020</w:t>
      </w:r>
      <w:r w:rsidR="00D11000" w:rsidRPr="0044258A">
        <w:rPr>
          <w:color w:val="auto"/>
          <w:szCs w:val="28"/>
          <w:u w:val="single"/>
          <w:lang w:eastAsia="ru-RU"/>
        </w:rPr>
        <w:t xml:space="preserve"> </w:t>
      </w:r>
      <w:r w:rsidR="00D11000" w:rsidRPr="0044258A">
        <w:rPr>
          <w:color w:val="auto"/>
          <w:szCs w:val="28"/>
          <w:lang w:eastAsia="ru-RU"/>
        </w:rPr>
        <w:t xml:space="preserve">  № </w:t>
      </w:r>
      <w:r w:rsidR="002D7C41" w:rsidRPr="0044258A">
        <w:rPr>
          <w:color w:val="auto"/>
          <w:szCs w:val="28"/>
          <w:u w:val="single"/>
          <w:lang w:eastAsia="ru-RU"/>
        </w:rPr>
        <w:t>1/7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D11000" w:rsidTr="00D92618">
        <w:trPr>
          <w:trHeight w:val="1312"/>
        </w:trPr>
        <w:tc>
          <w:tcPr>
            <w:tcW w:w="5357" w:type="dxa"/>
          </w:tcPr>
          <w:p w:rsidR="00D11000" w:rsidRPr="00D92618" w:rsidRDefault="00D660CA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19.12.2019 № 15/6 «</w:t>
            </w:r>
            <w:r w:rsidR="00D11000" w:rsidRPr="00D92618">
              <w:rPr>
                <w:b/>
                <w:szCs w:val="28"/>
              </w:rPr>
              <w:t xml:space="preserve">О согласовании реализации мероприятий за счет средств </w:t>
            </w:r>
            <w:r w:rsidR="00D11000">
              <w:rPr>
                <w:b/>
                <w:szCs w:val="28"/>
              </w:rPr>
              <w:t xml:space="preserve">стимулирования </w:t>
            </w:r>
            <w:r w:rsidR="00D11000" w:rsidRPr="00D92618">
              <w:rPr>
                <w:b/>
                <w:szCs w:val="28"/>
              </w:rPr>
              <w:t xml:space="preserve">управы района </w:t>
            </w:r>
            <w:r w:rsidR="00D11000">
              <w:rPr>
                <w:b/>
                <w:szCs w:val="28"/>
              </w:rPr>
              <w:t>Люблино в 2020</w:t>
            </w:r>
            <w:r w:rsidR="00D11000" w:rsidRPr="00D92618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D11000" w:rsidRDefault="00D11000" w:rsidP="00C23A8D">
      <w:pPr>
        <w:tabs>
          <w:tab w:val="left" w:pos="1020"/>
        </w:tabs>
        <w:spacing w:line="240" w:lineRule="auto"/>
        <w:rPr>
          <w:szCs w:val="28"/>
        </w:rPr>
      </w:pPr>
    </w:p>
    <w:p w:rsidR="00D11000" w:rsidRDefault="00D1100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D11000" w:rsidRPr="00422169" w:rsidRDefault="00D11000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 w:rsidR="00D660CA">
        <w:rPr>
          <w:color w:val="auto"/>
          <w:szCs w:val="28"/>
          <w:lang w:eastAsia="ru-RU"/>
        </w:rPr>
        <w:t>17.01.2020 № Исх-13/0</w:t>
      </w:r>
      <w:r w:rsidRPr="00422169">
        <w:rPr>
          <w:color w:val="auto"/>
          <w:szCs w:val="28"/>
          <w:lang w:eastAsia="ru-RU"/>
        </w:rPr>
        <w:t xml:space="preserve"> </w:t>
      </w:r>
    </w:p>
    <w:p w:rsidR="00D11000" w:rsidRDefault="00D1100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D11000" w:rsidRDefault="00D1100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D11000" w:rsidRDefault="00D11000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D660CA">
        <w:rPr>
          <w:szCs w:val="28"/>
          <w:lang w:eastAsia="ru-RU"/>
        </w:rPr>
        <w:t>Внести изменения в решение Совета депутатов муниципального округа Люблино от 19.12.2019 № 15/6 «О согласовании реализации</w:t>
      </w:r>
      <w:r>
        <w:rPr>
          <w:szCs w:val="28"/>
          <w:lang w:eastAsia="ru-RU"/>
        </w:rPr>
        <w:t xml:space="preserve"> мероприятий за счет средств  стимулирования управы района Люблино в 2020 году</w:t>
      </w:r>
      <w:r w:rsidR="00D660CA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D660CA">
        <w:rPr>
          <w:szCs w:val="28"/>
          <w:lang w:eastAsia="ru-RU"/>
        </w:rPr>
        <w:t>изл</w:t>
      </w:r>
      <w:r w:rsidR="008F37F8">
        <w:rPr>
          <w:szCs w:val="28"/>
          <w:lang w:eastAsia="ru-RU"/>
        </w:rPr>
        <w:t xml:space="preserve">ожив приложение 1 </w:t>
      </w:r>
      <w:r w:rsidR="00816B45">
        <w:rPr>
          <w:szCs w:val="28"/>
          <w:lang w:eastAsia="ru-RU"/>
        </w:rPr>
        <w:t>и приложение 3</w:t>
      </w:r>
      <w:r w:rsidR="00D660CA">
        <w:rPr>
          <w:szCs w:val="28"/>
          <w:lang w:eastAsia="ru-RU"/>
        </w:rPr>
        <w:t xml:space="preserve"> к решению</w:t>
      </w:r>
      <w:r w:rsidR="000A259B">
        <w:rPr>
          <w:szCs w:val="28"/>
          <w:lang w:eastAsia="ru-RU"/>
        </w:rPr>
        <w:t>,</w:t>
      </w:r>
      <w:r w:rsidR="000A259B" w:rsidRPr="000A259B">
        <w:rPr>
          <w:szCs w:val="28"/>
          <w:lang w:eastAsia="ru-RU"/>
        </w:rPr>
        <w:t xml:space="preserve"> </w:t>
      </w:r>
      <w:r w:rsidR="000A259B">
        <w:rPr>
          <w:szCs w:val="28"/>
          <w:lang w:eastAsia="ru-RU"/>
        </w:rPr>
        <w:t xml:space="preserve">соответственно, </w:t>
      </w:r>
      <w:r w:rsidR="00D660CA">
        <w:rPr>
          <w:szCs w:val="28"/>
          <w:lang w:eastAsia="ru-RU"/>
        </w:rPr>
        <w:t>согласно приложению 1</w:t>
      </w:r>
      <w:r w:rsidR="00657E8B">
        <w:rPr>
          <w:szCs w:val="28"/>
          <w:lang w:eastAsia="ru-RU"/>
        </w:rPr>
        <w:t xml:space="preserve"> и приложению </w:t>
      </w:r>
      <w:r w:rsidR="00657E8B">
        <w:rPr>
          <w:szCs w:val="28"/>
          <w:lang w:val="en-US" w:eastAsia="ru-RU"/>
        </w:rPr>
        <w:t>2</w:t>
      </w:r>
      <w:r>
        <w:rPr>
          <w:szCs w:val="28"/>
          <w:lang w:eastAsia="ru-RU"/>
        </w:rPr>
        <w:t xml:space="preserve"> к настоящему решению.</w:t>
      </w:r>
    </w:p>
    <w:p w:rsidR="00D11000" w:rsidRDefault="00D1100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D11000" w:rsidRDefault="00D11000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r>
        <w:rPr>
          <w:szCs w:val="28"/>
          <w:lang w:val="en-US" w:eastAsia="ru-RU"/>
        </w:rPr>
        <w:t>lublino</w:t>
      </w:r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mos</w:t>
      </w:r>
      <w:r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ru</w:t>
      </w:r>
      <w:r>
        <w:rPr>
          <w:szCs w:val="28"/>
          <w:lang w:eastAsia="ru-RU"/>
        </w:rPr>
        <w:t>.</w:t>
      </w:r>
    </w:p>
    <w:p w:rsidR="00D11000" w:rsidRDefault="00D1100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  <w:sectPr w:rsidR="00D1100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8F37F8" w:rsidRDefault="008F37F8" w:rsidP="008F37F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1</w:t>
      </w:r>
    </w:p>
    <w:p w:rsidR="008F37F8" w:rsidRDefault="008F37F8" w:rsidP="008F37F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F37F8" w:rsidRDefault="008F37F8" w:rsidP="008F37F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F37F8" w:rsidRDefault="008F37F8" w:rsidP="008F37F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22.01.2020 № </w:t>
      </w:r>
      <w:r w:rsidR="002D7C41">
        <w:rPr>
          <w:bCs/>
          <w:szCs w:val="28"/>
          <w:lang w:eastAsia="ru-RU"/>
        </w:rPr>
        <w:t>1/7</w:t>
      </w:r>
    </w:p>
    <w:p w:rsidR="008F37F8" w:rsidRDefault="008F37F8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1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19.12.2019 № 15/6</w:t>
      </w:r>
    </w:p>
    <w:p w:rsidR="00D11000" w:rsidRDefault="00D1100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776"/>
        <w:gridCol w:w="4737"/>
        <w:gridCol w:w="1642"/>
        <w:gridCol w:w="76"/>
      </w:tblGrid>
      <w:tr w:rsidR="00D11000" w:rsidTr="006053E9">
        <w:trPr>
          <w:trHeight w:val="825"/>
        </w:trPr>
        <w:tc>
          <w:tcPr>
            <w:tcW w:w="10080" w:type="dxa"/>
            <w:gridSpan w:val="5"/>
          </w:tcPr>
          <w:p w:rsidR="00D11000" w:rsidRDefault="00D1100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D11000" w:rsidRDefault="00D1100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средств стимулирования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>в 2020 году</w:t>
            </w:r>
          </w:p>
        </w:tc>
      </w:tr>
      <w:tr w:rsidR="006053E9" w:rsidTr="006053E9">
        <w:trPr>
          <w:trHeight w:val="825"/>
        </w:trPr>
        <w:tc>
          <w:tcPr>
            <w:tcW w:w="10080" w:type="dxa"/>
            <w:gridSpan w:val="5"/>
          </w:tcPr>
          <w:p w:rsidR="006053E9" w:rsidRPr="0079000D" w:rsidRDefault="006053E9" w:rsidP="006053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9000D">
              <w:rPr>
                <w:b/>
                <w:sz w:val="24"/>
                <w:szCs w:val="24"/>
              </w:rPr>
              <w:t xml:space="preserve">Адресный перечень </w:t>
            </w:r>
          </w:p>
          <w:p w:rsidR="00FB6BBE" w:rsidRDefault="006053E9" w:rsidP="00FB6B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9000D">
              <w:rPr>
                <w:b/>
                <w:sz w:val="24"/>
                <w:szCs w:val="24"/>
              </w:rPr>
              <w:t>дворовых территорий п</w:t>
            </w:r>
            <w:r w:rsidR="00FB6BBE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благоустройству </w:t>
            </w:r>
            <w:r w:rsidR="00FB6BBE">
              <w:rPr>
                <w:b/>
                <w:sz w:val="24"/>
                <w:szCs w:val="24"/>
              </w:rPr>
              <w:t xml:space="preserve">и содержанию территории района Люблино </w:t>
            </w:r>
          </w:p>
          <w:p w:rsidR="006053E9" w:rsidRDefault="006053E9" w:rsidP="00FB6BBE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79000D">
              <w:rPr>
                <w:b/>
                <w:sz w:val="24"/>
                <w:szCs w:val="24"/>
              </w:rPr>
              <w:t xml:space="preserve"> 2020 год</w:t>
            </w:r>
            <w:r>
              <w:rPr>
                <w:b/>
                <w:sz w:val="24"/>
                <w:szCs w:val="24"/>
              </w:rPr>
              <w:t>у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E3F">
              <w:rPr>
                <w:b/>
                <w:sz w:val="24"/>
                <w:szCs w:val="24"/>
              </w:rPr>
              <w:t>№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E3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E3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E3F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E3F">
              <w:rPr>
                <w:b/>
                <w:sz w:val="24"/>
                <w:szCs w:val="24"/>
              </w:rPr>
              <w:t>Общая сумма, руб.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1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5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1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27733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Белореченская ул.</w:t>
            </w:r>
            <w:r w:rsidR="00727733" w:rsidRPr="009E1E3F">
              <w:rPr>
                <w:sz w:val="24"/>
                <w:szCs w:val="24"/>
              </w:rPr>
              <w:t>,</w:t>
            </w:r>
            <w:r w:rsidRPr="009E1E3F">
              <w:rPr>
                <w:sz w:val="24"/>
                <w:szCs w:val="24"/>
              </w:rPr>
              <w:t xml:space="preserve"> </w:t>
            </w:r>
          </w:p>
          <w:p w:rsidR="00727733" w:rsidRPr="009E1E3F" w:rsidRDefault="00727733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 xml:space="preserve">д. </w:t>
            </w:r>
            <w:r w:rsidR="008F37F8" w:rsidRPr="009E1E3F">
              <w:rPr>
                <w:sz w:val="24"/>
                <w:szCs w:val="24"/>
              </w:rPr>
              <w:t>10,</w:t>
            </w:r>
            <w:r w:rsidRPr="009E1E3F">
              <w:rPr>
                <w:sz w:val="24"/>
                <w:szCs w:val="24"/>
              </w:rPr>
              <w:t xml:space="preserve"> д. </w:t>
            </w:r>
            <w:r w:rsidR="008F37F8" w:rsidRPr="009E1E3F">
              <w:rPr>
                <w:sz w:val="24"/>
                <w:szCs w:val="24"/>
              </w:rPr>
              <w:t>12; Новороссийская ул.</w:t>
            </w:r>
            <w:r w:rsidRPr="009E1E3F">
              <w:rPr>
                <w:sz w:val="24"/>
                <w:szCs w:val="24"/>
              </w:rPr>
              <w:t>,</w:t>
            </w:r>
          </w:p>
          <w:p w:rsidR="008F37F8" w:rsidRPr="009E1E3F" w:rsidRDefault="00727733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 xml:space="preserve"> д. </w:t>
            </w:r>
            <w:r w:rsidR="008F37F8" w:rsidRPr="009E1E3F">
              <w:rPr>
                <w:sz w:val="24"/>
                <w:szCs w:val="24"/>
              </w:rPr>
              <w:t>27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газонов (кв.м.) - 1500;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МАФ (шт.) - 74;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покрытия на детской площадке (кв.м.) -1010;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детской площадки (шт.) - 7;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спортивной площадки (шт.) - 4;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ДТС (кв.м.) – 1015;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бортового камня (м.п.) – 4485;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Нанесение пожарной разметки (кв.м.) – 24;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а/б покрытия (кв.м.) – 9517.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21 765 506,21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Краснодарская ул.</w:t>
            </w:r>
            <w:r w:rsidR="00727733" w:rsidRPr="009E1E3F">
              <w:rPr>
                <w:sz w:val="24"/>
                <w:szCs w:val="24"/>
              </w:rPr>
              <w:t>,</w:t>
            </w:r>
            <w:r w:rsidRPr="009E1E3F">
              <w:rPr>
                <w:sz w:val="24"/>
                <w:szCs w:val="24"/>
              </w:rPr>
              <w:t xml:space="preserve"> </w:t>
            </w:r>
            <w:r w:rsidR="00727733" w:rsidRPr="009E1E3F">
              <w:rPr>
                <w:sz w:val="24"/>
                <w:szCs w:val="24"/>
              </w:rPr>
              <w:t xml:space="preserve">д. </w:t>
            </w:r>
            <w:r w:rsidRPr="009E1E3F">
              <w:rPr>
                <w:sz w:val="24"/>
                <w:szCs w:val="24"/>
              </w:rPr>
              <w:t>33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газонов (кв.м.) - 500;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МАФ (шт.) - 4;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ДТС (кв.м.) – 74;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столбиков барьерного типа (шт.) – 30;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бортового камня  (м.п.)– 323;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 xml:space="preserve">Нанесение пожарной разметки 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(кв.м.) – 12;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а/б покрытия (кв.м.) – 1681.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1 865 105,64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27733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Ставропольская ул.</w:t>
            </w:r>
            <w:r w:rsidR="00727733" w:rsidRPr="009E1E3F">
              <w:rPr>
                <w:sz w:val="24"/>
                <w:szCs w:val="24"/>
              </w:rPr>
              <w:t xml:space="preserve">, </w:t>
            </w:r>
          </w:p>
          <w:p w:rsidR="008F37F8" w:rsidRPr="009E1E3F" w:rsidRDefault="00727733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д.</w:t>
            </w:r>
            <w:r w:rsidR="008F37F8" w:rsidRPr="009E1E3F">
              <w:rPr>
                <w:sz w:val="24"/>
                <w:szCs w:val="24"/>
              </w:rPr>
              <w:t xml:space="preserve"> 30, </w:t>
            </w:r>
            <w:r w:rsidRPr="009E1E3F">
              <w:rPr>
                <w:sz w:val="24"/>
                <w:szCs w:val="24"/>
              </w:rPr>
              <w:t xml:space="preserve">д. </w:t>
            </w:r>
            <w:r w:rsidR="008F37F8" w:rsidRPr="009E1E3F">
              <w:rPr>
                <w:sz w:val="24"/>
                <w:szCs w:val="24"/>
              </w:rPr>
              <w:t>32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газонов (кв.м.) - 500;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покрытия на детской площадке (кв.м.) -323;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МАФ (шт.) - 64;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детской площадки (шт.) - 1;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спортивной площадки (шт.) - 1;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ДТС (кв.м.) – 319;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столбиков барьерного типа (шт.) – 70;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бортового камня (м.п.) – 1361;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Нанесение пожарной разметки (кв.м.) – 12;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 xml:space="preserve">Ремонт а/б </w:t>
            </w:r>
            <w:r w:rsidR="00B960A7">
              <w:rPr>
                <w:sz w:val="24"/>
                <w:szCs w:val="24"/>
              </w:rPr>
              <w:t xml:space="preserve">покрытия </w:t>
            </w:r>
            <w:r w:rsidRPr="009E1E3F">
              <w:rPr>
                <w:sz w:val="24"/>
                <w:szCs w:val="24"/>
              </w:rPr>
              <w:t>(кв.м.) – 400.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8 874 009,29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27733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Ставропольская ул.</w:t>
            </w:r>
            <w:r w:rsidR="00727733" w:rsidRPr="009E1E3F">
              <w:rPr>
                <w:sz w:val="24"/>
                <w:szCs w:val="24"/>
              </w:rPr>
              <w:t xml:space="preserve">, </w:t>
            </w:r>
          </w:p>
          <w:p w:rsidR="008F37F8" w:rsidRPr="009E1E3F" w:rsidRDefault="00727733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 xml:space="preserve">д. </w:t>
            </w:r>
            <w:r w:rsidR="008F37F8" w:rsidRPr="009E1E3F">
              <w:rPr>
                <w:sz w:val="24"/>
                <w:szCs w:val="24"/>
              </w:rPr>
              <w:t xml:space="preserve"> 28</w:t>
            </w:r>
            <w:r w:rsidRPr="009E1E3F">
              <w:rPr>
                <w:sz w:val="24"/>
                <w:szCs w:val="24"/>
              </w:rPr>
              <w:t>,</w:t>
            </w:r>
            <w:r w:rsidR="008F37F8" w:rsidRPr="009E1E3F">
              <w:rPr>
                <w:sz w:val="24"/>
                <w:szCs w:val="24"/>
              </w:rPr>
              <w:t xml:space="preserve"> к</w:t>
            </w:r>
            <w:r w:rsidRPr="009E1E3F">
              <w:rPr>
                <w:sz w:val="24"/>
                <w:szCs w:val="24"/>
              </w:rPr>
              <w:t>орп</w:t>
            </w:r>
            <w:r w:rsidR="008F37F8" w:rsidRPr="009E1E3F">
              <w:rPr>
                <w:sz w:val="24"/>
                <w:szCs w:val="24"/>
              </w:rPr>
              <w:t>.2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газонов (кв.м.) - 500;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МАФ (шт.) - 4;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ДТС (кв.м.) – 42;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бортового камня (м.п.) – 640;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Нанесение пожарной разметки (кв.м.) – 12;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а/б покрытия (кв.м.) – 1600;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площадки тихого отдыха (шт.) – 1.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2 027 981,16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5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27733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Ставропольская ул.</w:t>
            </w:r>
            <w:r w:rsidR="00727733" w:rsidRPr="009E1E3F">
              <w:rPr>
                <w:sz w:val="24"/>
                <w:szCs w:val="24"/>
              </w:rPr>
              <w:t xml:space="preserve">, </w:t>
            </w:r>
          </w:p>
          <w:p w:rsidR="008F37F8" w:rsidRPr="009E1E3F" w:rsidRDefault="00727733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д.</w:t>
            </w:r>
            <w:r w:rsidR="008F37F8" w:rsidRPr="009E1E3F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газонов (кв.м.) - 500;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МАФ (шт.) - 13;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ДТС (кв.м.) – 118;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бортового камня (м.п.) – 497;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 xml:space="preserve">Нанесение пожарной разметки 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(кв.м.) – 12;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а/б покрытия (кв.м.) – 287.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площадки тихого отдыха (шт.) – 1.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1 384 087,33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  <w:trHeight w:val="2016"/>
        </w:trPr>
        <w:tc>
          <w:tcPr>
            <w:tcW w:w="851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6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27733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Таганрогская ул.</w:t>
            </w:r>
            <w:r w:rsidR="00727733" w:rsidRPr="009E1E3F">
              <w:rPr>
                <w:sz w:val="24"/>
                <w:szCs w:val="24"/>
              </w:rPr>
              <w:t xml:space="preserve">, </w:t>
            </w:r>
          </w:p>
          <w:p w:rsidR="008F37F8" w:rsidRPr="009E1E3F" w:rsidRDefault="00727733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 xml:space="preserve">д. </w:t>
            </w:r>
            <w:r w:rsidR="008F37F8" w:rsidRPr="009E1E3F">
              <w:rPr>
                <w:sz w:val="24"/>
                <w:szCs w:val="24"/>
              </w:rPr>
              <w:t>18/25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газонов (кв.м.) - 500;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покрытия на детской площадке (кв.м.) -196;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МАФ (шт.) - 29;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детской площадки (шт.) - 1;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Устройство ДТС (кв.м.) – 176;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Замена бортового камня (м.п.) – 660;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Нанесение пожарной разметки (кв.м.) – 12;</w:t>
            </w:r>
          </w:p>
          <w:p w:rsidR="008F37F8" w:rsidRPr="009E1E3F" w:rsidRDefault="008F37F8" w:rsidP="009E1E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Ремонт а/б (кв.м.) – 120.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8F37F8" w:rsidP="009E1E3F">
            <w:pPr>
              <w:jc w:val="center"/>
              <w:rPr>
                <w:sz w:val="24"/>
                <w:szCs w:val="24"/>
              </w:rPr>
            </w:pPr>
            <w:r w:rsidRPr="009E1E3F">
              <w:rPr>
                <w:sz w:val="24"/>
                <w:szCs w:val="24"/>
              </w:rPr>
              <w:t>3 734 872,68</w:t>
            </w:r>
          </w:p>
        </w:tc>
      </w:tr>
      <w:tr w:rsidR="009E1E3F" w:rsidRPr="008F37F8" w:rsidTr="006053E9">
        <w:tblPrEx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F37F8" w:rsidRPr="009E1E3F" w:rsidRDefault="008F37F8" w:rsidP="009E1E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1E3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7F8" w:rsidRPr="009E1E3F" w:rsidRDefault="00727733" w:rsidP="009E1E3F">
            <w:pPr>
              <w:jc w:val="center"/>
              <w:rPr>
                <w:b/>
                <w:sz w:val="24"/>
                <w:szCs w:val="24"/>
              </w:rPr>
            </w:pPr>
            <w:r w:rsidRPr="009E1E3F">
              <w:rPr>
                <w:b/>
                <w:sz w:val="24"/>
                <w:szCs w:val="24"/>
              </w:rPr>
              <w:t>39 6</w:t>
            </w:r>
            <w:r w:rsidR="008F37F8" w:rsidRPr="009E1E3F">
              <w:rPr>
                <w:b/>
                <w:sz w:val="24"/>
                <w:szCs w:val="24"/>
              </w:rPr>
              <w:t>51 562,31</w:t>
            </w:r>
          </w:p>
        </w:tc>
      </w:tr>
    </w:tbl>
    <w:p w:rsidR="008F37F8" w:rsidRPr="008F37F8" w:rsidRDefault="008F37F8" w:rsidP="008F37F8">
      <w:pPr>
        <w:jc w:val="center"/>
        <w:rPr>
          <w:sz w:val="24"/>
          <w:szCs w:val="24"/>
        </w:rPr>
      </w:pPr>
    </w:p>
    <w:p w:rsidR="00D11000" w:rsidRPr="00514418" w:rsidRDefault="00D11000" w:rsidP="006F2300">
      <w:pPr>
        <w:rPr>
          <w:vanish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</w:rPr>
      </w:pPr>
    </w:p>
    <w:p w:rsidR="00727733" w:rsidRDefault="00727733" w:rsidP="008F37F8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727733" w:rsidRDefault="00727733" w:rsidP="008F37F8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727733" w:rsidRDefault="00727733" w:rsidP="008F37F8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8F37F8" w:rsidRDefault="00983FDD" w:rsidP="008F37F8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2</w:t>
      </w:r>
      <w:bookmarkStart w:id="0" w:name="_GoBack"/>
      <w:bookmarkEnd w:id="0"/>
    </w:p>
    <w:p w:rsidR="008F37F8" w:rsidRDefault="008F37F8" w:rsidP="008F37F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F37F8" w:rsidRDefault="008F37F8" w:rsidP="008F37F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F37F8" w:rsidRDefault="008F37F8" w:rsidP="008F37F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22.01.2020 № </w:t>
      </w:r>
      <w:r w:rsidR="002D7C41">
        <w:rPr>
          <w:bCs/>
          <w:szCs w:val="28"/>
          <w:lang w:eastAsia="ru-RU"/>
        </w:rPr>
        <w:t>1/7</w:t>
      </w:r>
    </w:p>
    <w:p w:rsidR="00D11000" w:rsidRDefault="00D11000" w:rsidP="000A6056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  <w:vanish/>
        </w:rPr>
      </w:pPr>
    </w:p>
    <w:p w:rsidR="00D11000" w:rsidRDefault="00D11000" w:rsidP="00191584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3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19.12.2019 № 15/6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D11000" w:rsidTr="008C3679">
        <w:trPr>
          <w:trHeight w:val="717"/>
        </w:trPr>
        <w:tc>
          <w:tcPr>
            <w:tcW w:w="10080" w:type="dxa"/>
          </w:tcPr>
          <w:p w:rsidR="00D11000" w:rsidRDefault="00D11000" w:rsidP="001022F9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D11000" w:rsidRDefault="00D11000" w:rsidP="001022F9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Мероприятия по установке</w:t>
            </w:r>
            <w:r w:rsidRPr="000A6056">
              <w:rPr>
                <w:b/>
                <w:sz w:val="24"/>
                <w:szCs w:val="24"/>
              </w:rPr>
              <w:t xml:space="preserve"> ограждающих устройств в 2020 году</w:t>
            </w:r>
          </w:p>
        </w:tc>
      </w:tr>
    </w:tbl>
    <w:p w:rsidR="00D11000" w:rsidRDefault="00D11000" w:rsidP="00487FCE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tbl>
      <w:tblPr>
        <w:tblW w:w="10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66"/>
        <w:gridCol w:w="5534"/>
        <w:gridCol w:w="1656"/>
      </w:tblGrid>
      <w:tr w:rsidR="00D11000" w:rsidRPr="00AE16BB" w:rsidTr="00487FCE">
        <w:trPr>
          <w:jc w:val="right"/>
        </w:trPr>
        <w:tc>
          <w:tcPr>
            <w:tcW w:w="438" w:type="dxa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№</w:t>
            </w:r>
          </w:p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7" w:type="dxa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626" w:type="dxa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65" w:type="dxa"/>
            <w:vAlign w:val="center"/>
          </w:tcPr>
          <w:p w:rsidR="00D11000" w:rsidRPr="00487FCE" w:rsidRDefault="008F37F8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сумма, </w:t>
            </w:r>
            <w:r w:rsidR="00D11000" w:rsidRPr="00487FCE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D11000" w:rsidRPr="00AE16BB" w:rsidTr="00487FCE">
        <w:trPr>
          <w:jc w:val="right"/>
        </w:trPr>
        <w:tc>
          <w:tcPr>
            <w:tcW w:w="438" w:type="dxa"/>
            <w:vAlign w:val="center"/>
          </w:tcPr>
          <w:p w:rsidR="00D11000" w:rsidRPr="00AE16BB" w:rsidRDefault="00D11000" w:rsidP="00487F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D11000" w:rsidRPr="00AE16BB" w:rsidRDefault="00D11000" w:rsidP="00487F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Головачева ул., д.25 (по заявлению жителей)</w:t>
            </w:r>
          </w:p>
        </w:tc>
        <w:tc>
          <w:tcPr>
            <w:tcW w:w="5626" w:type="dxa"/>
            <w:vAlign w:val="center"/>
          </w:tcPr>
          <w:p w:rsidR="00D11000" w:rsidRPr="00AE16BB" w:rsidRDefault="00D11000" w:rsidP="00487F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1584">
              <w:rPr>
                <w:sz w:val="24"/>
                <w:szCs w:val="24"/>
              </w:rPr>
              <w:t>ероприятия по установке</w:t>
            </w:r>
            <w:r>
              <w:rPr>
                <w:sz w:val="24"/>
                <w:szCs w:val="24"/>
              </w:rPr>
              <w:t xml:space="preserve"> ограждающего</w:t>
            </w:r>
            <w:r w:rsidRPr="00191584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 в 2020 году</w:t>
            </w:r>
          </w:p>
        </w:tc>
        <w:tc>
          <w:tcPr>
            <w:tcW w:w="1665" w:type="dxa"/>
            <w:vAlign w:val="center"/>
          </w:tcPr>
          <w:p w:rsidR="00D11000" w:rsidRPr="00AE16BB" w:rsidRDefault="00D11000" w:rsidP="00487F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6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b/>
                <w:szCs w:val="28"/>
              </w:rPr>
              <w:t> </w:t>
            </w:r>
            <w:r>
              <w:rPr>
                <w:sz w:val="24"/>
                <w:szCs w:val="24"/>
              </w:rPr>
              <w:t>000,0</w:t>
            </w:r>
            <w:r w:rsidRPr="00AE16BB">
              <w:rPr>
                <w:sz w:val="24"/>
                <w:szCs w:val="24"/>
              </w:rPr>
              <w:t>0</w:t>
            </w:r>
          </w:p>
        </w:tc>
      </w:tr>
      <w:tr w:rsidR="00D11000" w:rsidRPr="00AE16BB" w:rsidTr="00487FCE">
        <w:trPr>
          <w:jc w:val="right"/>
        </w:trPr>
        <w:tc>
          <w:tcPr>
            <w:tcW w:w="8351" w:type="dxa"/>
            <w:gridSpan w:val="3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 xml:space="preserve">                              ИТОГО:</w:t>
            </w:r>
          </w:p>
        </w:tc>
        <w:tc>
          <w:tcPr>
            <w:tcW w:w="1665" w:type="dxa"/>
            <w:vAlign w:val="center"/>
          </w:tcPr>
          <w:p w:rsidR="00D11000" w:rsidRDefault="00D11000" w:rsidP="00487FC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1000" w:rsidRDefault="00D11000" w:rsidP="007F15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87FCE">
              <w:rPr>
                <w:b/>
                <w:sz w:val="24"/>
                <w:szCs w:val="24"/>
              </w:rPr>
              <w:t>00</w:t>
            </w:r>
            <w:r w:rsidRPr="00487FCE">
              <w:rPr>
                <w:b/>
                <w:szCs w:val="28"/>
              </w:rPr>
              <w:t> </w:t>
            </w:r>
            <w:r w:rsidRPr="00487FCE">
              <w:rPr>
                <w:b/>
                <w:sz w:val="24"/>
                <w:szCs w:val="24"/>
              </w:rPr>
              <w:t>000,00</w:t>
            </w:r>
          </w:p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1000" w:rsidRDefault="00D11000" w:rsidP="00487FC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487FCE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D11000" w:rsidRPr="0079000D" w:rsidRDefault="00D11000" w:rsidP="000A6056">
      <w:pPr>
        <w:spacing w:line="240" w:lineRule="auto"/>
        <w:rPr>
          <w:b/>
          <w:vanish/>
        </w:rPr>
      </w:pPr>
    </w:p>
    <w:sectPr w:rsidR="00D11000" w:rsidRPr="0079000D" w:rsidSect="00487FCE">
      <w:type w:val="continuous"/>
      <w:pgSz w:w="11907" w:h="16840" w:code="9"/>
      <w:pgMar w:top="720" w:right="707" w:bottom="761" w:left="140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78" w:rsidRDefault="007C7C78" w:rsidP="006F2300">
      <w:pPr>
        <w:spacing w:line="240" w:lineRule="auto"/>
      </w:pPr>
      <w:r>
        <w:separator/>
      </w:r>
    </w:p>
  </w:endnote>
  <w:endnote w:type="continuationSeparator" w:id="0">
    <w:p w:rsidR="007C7C78" w:rsidRDefault="007C7C78" w:rsidP="006F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78" w:rsidRDefault="007C7C78" w:rsidP="006F2300">
      <w:pPr>
        <w:spacing w:line="240" w:lineRule="auto"/>
      </w:pPr>
      <w:r>
        <w:separator/>
      </w:r>
    </w:p>
  </w:footnote>
  <w:footnote w:type="continuationSeparator" w:id="0">
    <w:p w:rsidR="007C7C78" w:rsidRDefault="007C7C78" w:rsidP="006F23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13D21"/>
    <w:rsid w:val="00020AD2"/>
    <w:rsid w:val="00020FE9"/>
    <w:rsid w:val="0002107C"/>
    <w:rsid w:val="000210E1"/>
    <w:rsid w:val="00021118"/>
    <w:rsid w:val="00023B6E"/>
    <w:rsid w:val="00026A11"/>
    <w:rsid w:val="00027D25"/>
    <w:rsid w:val="00030B7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1F3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259B"/>
    <w:rsid w:val="000A324B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077F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661B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22F9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32B0"/>
    <w:rsid w:val="0018494B"/>
    <w:rsid w:val="00187678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2DFF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7607D"/>
    <w:rsid w:val="002800E8"/>
    <w:rsid w:val="002807D5"/>
    <w:rsid w:val="00280F72"/>
    <w:rsid w:val="00281576"/>
    <w:rsid w:val="00282037"/>
    <w:rsid w:val="00282E4D"/>
    <w:rsid w:val="002830F9"/>
    <w:rsid w:val="0028412F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2F9"/>
    <w:rsid w:val="002D5475"/>
    <w:rsid w:val="002D5560"/>
    <w:rsid w:val="002D6502"/>
    <w:rsid w:val="002D70E0"/>
    <w:rsid w:val="002D7576"/>
    <w:rsid w:val="002D7C41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3DF2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6CC0"/>
    <w:rsid w:val="00327E0C"/>
    <w:rsid w:val="0033048D"/>
    <w:rsid w:val="003308A4"/>
    <w:rsid w:val="003315DA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1FD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169"/>
    <w:rsid w:val="004223BA"/>
    <w:rsid w:val="00422917"/>
    <w:rsid w:val="00423029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58A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818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59D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684"/>
    <w:rsid w:val="004D5D5C"/>
    <w:rsid w:val="004D65CB"/>
    <w:rsid w:val="004D767A"/>
    <w:rsid w:val="004E15E3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4418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1DFA"/>
    <w:rsid w:val="00533D18"/>
    <w:rsid w:val="005342D4"/>
    <w:rsid w:val="00534C4C"/>
    <w:rsid w:val="00535316"/>
    <w:rsid w:val="005403E5"/>
    <w:rsid w:val="00540827"/>
    <w:rsid w:val="00540D0E"/>
    <w:rsid w:val="00541EAE"/>
    <w:rsid w:val="00542821"/>
    <w:rsid w:val="00542DA5"/>
    <w:rsid w:val="005449F4"/>
    <w:rsid w:val="00546A83"/>
    <w:rsid w:val="00550672"/>
    <w:rsid w:val="0055170F"/>
    <w:rsid w:val="0055229A"/>
    <w:rsid w:val="00553B38"/>
    <w:rsid w:val="00553B9F"/>
    <w:rsid w:val="00554FB3"/>
    <w:rsid w:val="00555441"/>
    <w:rsid w:val="0055592E"/>
    <w:rsid w:val="00556EB9"/>
    <w:rsid w:val="005577A1"/>
    <w:rsid w:val="00557CF9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53E9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569"/>
    <w:rsid w:val="00625778"/>
    <w:rsid w:val="006272E4"/>
    <w:rsid w:val="00627336"/>
    <w:rsid w:val="006273DA"/>
    <w:rsid w:val="00631A8F"/>
    <w:rsid w:val="006327E6"/>
    <w:rsid w:val="00632A35"/>
    <w:rsid w:val="00633DBE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4781C"/>
    <w:rsid w:val="0065197A"/>
    <w:rsid w:val="006519C6"/>
    <w:rsid w:val="0065200E"/>
    <w:rsid w:val="0065375A"/>
    <w:rsid w:val="0065495D"/>
    <w:rsid w:val="00655A09"/>
    <w:rsid w:val="0065678B"/>
    <w:rsid w:val="00657E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0CB9"/>
    <w:rsid w:val="006B1586"/>
    <w:rsid w:val="006B1B9C"/>
    <w:rsid w:val="006B3C39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E35"/>
    <w:rsid w:val="006E6BB5"/>
    <w:rsid w:val="006F00A2"/>
    <w:rsid w:val="006F0B21"/>
    <w:rsid w:val="006F0CD7"/>
    <w:rsid w:val="006F11AD"/>
    <w:rsid w:val="006F2300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87"/>
    <w:rsid w:val="00704AB4"/>
    <w:rsid w:val="00704F1D"/>
    <w:rsid w:val="00705862"/>
    <w:rsid w:val="00706942"/>
    <w:rsid w:val="00707656"/>
    <w:rsid w:val="0071407B"/>
    <w:rsid w:val="00714BA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27733"/>
    <w:rsid w:val="00730C88"/>
    <w:rsid w:val="00732FC4"/>
    <w:rsid w:val="00733A53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988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00D"/>
    <w:rsid w:val="00790D8A"/>
    <w:rsid w:val="0079310B"/>
    <w:rsid w:val="00794D8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C7C78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15DD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4909"/>
    <w:rsid w:val="00816B45"/>
    <w:rsid w:val="00817DC4"/>
    <w:rsid w:val="008211B0"/>
    <w:rsid w:val="00821D72"/>
    <w:rsid w:val="00822C09"/>
    <w:rsid w:val="00822D49"/>
    <w:rsid w:val="00823E9D"/>
    <w:rsid w:val="00824351"/>
    <w:rsid w:val="008244F6"/>
    <w:rsid w:val="00824552"/>
    <w:rsid w:val="00825C9B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C367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37F8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5F3"/>
    <w:rsid w:val="00910866"/>
    <w:rsid w:val="0091137D"/>
    <w:rsid w:val="009124F6"/>
    <w:rsid w:val="009133B2"/>
    <w:rsid w:val="00915195"/>
    <w:rsid w:val="0091583D"/>
    <w:rsid w:val="00916FAE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3FDD"/>
    <w:rsid w:val="00984CBC"/>
    <w:rsid w:val="00985B6D"/>
    <w:rsid w:val="00986839"/>
    <w:rsid w:val="00987A22"/>
    <w:rsid w:val="00987B88"/>
    <w:rsid w:val="009900D5"/>
    <w:rsid w:val="00990FCE"/>
    <w:rsid w:val="00993B27"/>
    <w:rsid w:val="009941E0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3A2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1E3F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8D1"/>
    <w:rsid w:val="009F4CD5"/>
    <w:rsid w:val="009F561E"/>
    <w:rsid w:val="009F5A71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5BFA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357B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16BB"/>
    <w:rsid w:val="00AE251A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24F2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0CC8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0A7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2CC8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7D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81C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E78F4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9E6"/>
    <w:rsid w:val="00D04C8E"/>
    <w:rsid w:val="00D0513E"/>
    <w:rsid w:val="00D05BEE"/>
    <w:rsid w:val="00D0766B"/>
    <w:rsid w:val="00D11000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547"/>
    <w:rsid w:val="00D61E44"/>
    <w:rsid w:val="00D61E9C"/>
    <w:rsid w:val="00D62323"/>
    <w:rsid w:val="00D62ADD"/>
    <w:rsid w:val="00D63798"/>
    <w:rsid w:val="00D647B7"/>
    <w:rsid w:val="00D654BB"/>
    <w:rsid w:val="00D65A66"/>
    <w:rsid w:val="00D660CA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844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002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457"/>
    <w:rsid w:val="00E069E4"/>
    <w:rsid w:val="00E1023A"/>
    <w:rsid w:val="00E102E4"/>
    <w:rsid w:val="00E1040D"/>
    <w:rsid w:val="00E105DF"/>
    <w:rsid w:val="00E11DC7"/>
    <w:rsid w:val="00E12B6E"/>
    <w:rsid w:val="00E13FE1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40B2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59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2EAB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96544"/>
    <w:rsid w:val="00FA2F0F"/>
    <w:rsid w:val="00FA3DAF"/>
    <w:rsid w:val="00FA6DF4"/>
    <w:rsid w:val="00FA6E71"/>
    <w:rsid w:val="00FA6EA3"/>
    <w:rsid w:val="00FB208E"/>
    <w:rsid w:val="00FB226B"/>
    <w:rsid w:val="00FB6BBE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E52DA-3027-4689-9A2F-A64EDA7E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27607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B2C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E16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E16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6F23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6F2300"/>
    <w:rPr>
      <w:rFonts w:ascii="Times New Roman" w:hAnsi="Times New Roman"/>
      <w:color w:val="000000"/>
      <w:sz w:val="22"/>
      <w:lang w:eastAsia="en-US"/>
    </w:rPr>
  </w:style>
  <w:style w:type="paragraph" w:styleId="af0">
    <w:name w:val="footer"/>
    <w:basedOn w:val="a"/>
    <w:link w:val="af1"/>
    <w:uiPriority w:val="99"/>
    <w:rsid w:val="006F23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6F2300"/>
    <w:rPr>
      <w:rFonts w:ascii="Times New Roman" w:hAnsi="Times New Roman"/>
      <w:color w:val="000000"/>
      <w:sz w:val="22"/>
      <w:lang w:eastAsia="en-US"/>
    </w:rPr>
  </w:style>
  <w:style w:type="table" w:customStyle="1" w:styleId="5">
    <w:name w:val="Сетка таблицы5"/>
    <w:basedOn w:val="a1"/>
    <w:next w:val="ab"/>
    <w:uiPriority w:val="59"/>
    <w:rsid w:val="008F37F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71</cp:revision>
  <cp:lastPrinted>2020-01-22T07:34:00Z</cp:lastPrinted>
  <dcterms:created xsi:type="dcterms:W3CDTF">2018-12-18T12:17:00Z</dcterms:created>
  <dcterms:modified xsi:type="dcterms:W3CDTF">2020-01-24T11:40:00Z</dcterms:modified>
</cp:coreProperties>
</file>