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7B" w:rsidRDefault="0070397B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70397B" w:rsidRDefault="0070397B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</w:t>
      </w:r>
    </w:p>
    <w:p w:rsidR="00316939" w:rsidRPr="0070397B" w:rsidRDefault="00316939" w:rsidP="00316939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70397B">
        <w:rPr>
          <w:b/>
          <w:noProof/>
          <w:sz w:val="30"/>
          <w:szCs w:val="30"/>
          <w:lang w:eastAsia="ru-RU"/>
        </w:rPr>
        <w:t xml:space="preserve">   </w:t>
      </w:r>
      <w:r w:rsidRPr="0070397B">
        <w:rPr>
          <w:b/>
          <w:sz w:val="16"/>
          <w:szCs w:val="20"/>
          <w:lang w:eastAsia="ru-RU"/>
        </w:rPr>
        <w:t xml:space="preserve">           </w:t>
      </w:r>
    </w:p>
    <w:p w:rsidR="00316939" w:rsidRPr="0070397B" w:rsidRDefault="00316939" w:rsidP="00316939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70397B">
        <w:rPr>
          <w:b/>
          <w:sz w:val="16"/>
          <w:szCs w:val="20"/>
          <w:lang w:eastAsia="ru-RU"/>
        </w:rPr>
        <w:t xml:space="preserve">                                                                           </w:t>
      </w:r>
    </w:p>
    <w:p w:rsidR="00316939" w:rsidRPr="0070397B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70397B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316939" w:rsidRPr="0070397B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70397B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70397B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316939" w:rsidRPr="0070397B" w:rsidRDefault="00316939" w:rsidP="00316939">
      <w:pPr>
        <w:widowControl w:val="0"/>
        <w:snapToGrid w:val="0"/>
        <w:spacing w:line="240" w:lineRule="auto"/>
        <w:jc w:val="center"/>
        <w:rPr>
          <w:bCs/>
          <w:sz w:val="22"/>
          <w:lang w:eastAsia="ru-RU"/>
        </w:rPr>
      </w:pPr>
    </w:p>
    <w:p w:rsidR="00316939" w:rsidRPr="0070397B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70397B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316939" w:rsidRPr="0070397B" w:rsidRDefault="00316939" w:rsidP="00316939">
      <w:pPr>
        <w:widowControl w:val="0"/>
        <w:snapToGrid w:val="0"/>
        <w:spacing w:line="240" w:lineRule="auto"/>
        <w:jc w:val="center"/>
        <w:rPr>
          <w:b/>
          <w:sz w:val="36"/>
          <w:szCs w:val="20"/>
          <w:lang w:eastAsia="ru-RU"/>
        </w:rPr>
      </w:pPr>
    </w:p>
    <w:p w:rsidR="00BC7CB9" w:rsidRPr="0070397B" w:rsidRDefault="00C57F39" w:rsidP="00316939">
      <w:pPr>
        <w:spacing w:line="240" w:lineRule="auto"/>
        <w:jc w:val="left"/>
        <w:rPr>
          <w:szCs w:val="28"/>
          <w:u w:val="single"/>
          <w:lang w:eastAsia="ru-RU"/>
        </w:rPr>
      </w:pPr>
      <w:r w:rsidRPr="0070397B">
        <w:rPr>
          <w:szCs w:val="28"/>
          <w:u w:val="single"/>
          <w:lang w:eastAsia="ru-RU"/>
        </w:rPr>
        <w:t>31.10</w:t>
      </w:r>
      <w:r w:rsidR="00316939" w:rsidRPr="0070397B">
        <w:rPr>
          <w:szCs w:val="28"/>
          <w:u w:val="single"/>
          <w:lang w:eastAsia="ru-RU"/>
        </w:rPr>
        <w:t xml:space="preserve">.2019 </w:t>
      </w:r>
      <w:r w:rsidR="00316939" w:rsidRPr="0070397B">
        <w:rPr>
          <w:szCs w:val="28"/>
          <w:lang w:eastAsia="ru-RU"/>
        </w:rPr>
        <w:t xml:space="preserve">  № </w:t>
      </w:r>
      <w:r w:rsidRPr="0070397B">
        <w:rPr>
          <w:szCs w:val="28"/>
          <w:u w:val="single"/>
          <w:lang w:eastAsia="ru-RU"/>
        </w:rPr>
        <w:t>12/2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187B5E" w:rsidRPr="00187B5E" w:rsidTr="00D92618">
        <w:trPr>
          <w:trHeight w:val="1312"/>
        </w:trPr>
        <w:tc>
          <w:tcPr>
            <w:tcW w:w="5357" w:type="dxa"/>
          </w:tcPr>
          <w:p w:rsidR="00C57F39" w:rsidRPr="00C57F39" w:rsidRDefault="00C57F39" w:rsidP="00C57F39">
            <w:pPr>
              <w:spacing w:line="240" w:lineRule="auto"/>
              <w:outlineLvl w:val="2"/>
              <w:rPr>
                <w:b/>
                <w:color w:val="auto"/>
                <w:szCs w:val="28"/>
                <w:lang w:eastAsia="ru-RU"/>
              </w:rPr>
            </w:pPr>
            <w:r w:rsidRPr="00C57F39">
              <w:rPr>
                <w:b/>
                <w:color w:val="auto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Люблино от 29.03.2019 № 4/4 «О согласовании </w:t>
            </w:r>
            <w:proofErr w:type="gramStart"/>
            <w:r w:rsidRPr="00C57F39">
              <w:rPr>
                <w:b/>
                <w:color w:val="auto"/>
                <w:szCs w:val="28"/>
                <w:lang w:eastAsia="ru-RU"/>
              </w:rPr>
              <w:t>направления  средств</w:t>
            </w:r>
            <w:proofErr w:type="gramEnd"/>
            <w:r w:rsidRPr="00C57F39">
              <w:rPr>
                <w:b/>
                <w:color w:val="auto"/>
                <w:szCs w:val="28"/>
                <w:lang w:eastAsia="ru-RU"/>
              </w:rPr>
              <w:t xml:space="preserve"> стимулирования управы района Люблино города Москвы в 2019 году»</w:t>
            </w:r>
          </w:p>
          <w:p w:rsidR="00891510" w:rsidRPr="00187B5E" w:rsidRDefault="00891510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</w:p>
        </w:tc>
      </w:tr>
    </w:tbl>
    <w:p w:rsidR="00891510" w:rsidRPr="00187B5E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Pr="00187B5E" w:rsidRDefault="0089151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от </w:t>
      </w:r>
      <w:r w:rsidR="00C57F39">
        <w:rPr>
          <w:szCs w:val="28"/>
          <w:lang w:eastAsia="ru-RU"/>
        </w:rPr>
        <w:t>30.10.2019 № Исх-310</w:t>
      </w:r>
      <w:r w:rsidR="00187B5E" w:rsidRPr="00187B5E">
        <w:rPr>
          <w:szCs w:val="28"/>
          <w:lang w:eastAsia="ru-RU"/>
        </w:rPr>
        <w:t>/9</w:t>
      </w:r>
      <w:r w:rsidR="00721679">
        <w:rPr>
          <w:szCs w:val="28"/>
          <w:lang w:eastAsia="ru-RU"/>
        </w:rPr>
        <w:t xml:space="preserve">,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091BEB" w:rsidRDefault="00091BEB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</w:p>
    <w:p w:rsidR="00C57F39" w:rsidRPr="005B5C77" w:rsidRDefault="00C57F39" w:rsidP="00C57F39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 Внести изменения в решение Совета депутатов муниципального округа Люблино от 29.03.2019 № 4/4 «О с</w:t>
      </w:r>
      <w:r w:rsidRPr="00187B5E">
        <w:rPr>
          <w:szCs w:val="28"/>
          <w:lang w:eastAsia="ru-RU"/>
        </w:rPr>
        <w:t>огласова</w:t>
      </w:r>
      <w:r>
        <w:rPr>
          <w:szCs w:val="28"/>
          <w:lang w:eastAsia="ru-RU"/>
        </w:rPr>
        <w:t>нии направления</w:t>
      </w:r>
      <w:r w:rsidRPr="00187B5E">
        <w:rPr>
          <w:szCs w:val="28"/>
          <w:lang w:eastAsia="ru-RU"/>
        </w:rPr>
        <w:t xml:space="preserve"> ср</w:t>
      </w:r>
      <w:r>
        <w:rPr>
          <w:szCs w:val="28"/>
          <w:lang w:eastAsia="ru-RU"/>
        </w:rPr>
        <w:t xml:space="preserve">едств </w:t>
      </w:r>
      <w:r w:rsidRPr="00187B5E">
        <w:rPr>
          <w:szCs w:val="28"/>
          <w:lang w:eastAsia="ru-RU"/>
        </w:rPr>
        <w:t>стимулирования управы района Люблино</w:t>
      </w:r>
      <w:r>
        <w:rPr>
          <w:szCs w:val="28"/>
          <w:lang w:eastAsia="ru-RU"/>
        </w:rPr>
        <w:t xml:space="preserve"> города Москвы в 2019 году», </w:t>
      </w:r>
      <w:r w:rsidRPr="005B5C77">
        <w:rPr>
          <w:szCs w:val="28"/>
          <w:lang w:eastAsia="ru-RU"/>
        </w:rPr>
        <w:t xml:space="preserve">изложив приложение 1 к решению согласно </w:t>
      </w:r>
      <w:proofErr w:type="gramStart"/>
      <w:r w:rsidRPr="005B5C77">
        <w:rPr>
          <w:szCs w:val="28"/>
          <w:lang w:eastAsia="ru-RU"/>
        </w:rPr>
        <w:t>приложению  к</w:t>
      </w:r>
      <w:proofErr w:type="gramEnd"/>
      <w:r w:rsidRPr="005B5C77">
        <w:rPr>
          <w:szCs w:val="28"/>
          <w:lang w:eastAsia="ru-RU"/>
        </w:rPr>
        <w:t xml:space="preserve"> настоящему решению.</w:t>
      </w:r>
    </w:p>
    <w:p w:rsidR="00891510" w:rsidRDefault="00C57F39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97C84">
        <w:rPr>
          <w:szCs w:val="28"/>
          <w:lang w:eastAsia="ru-RU"/>
        </w:rPr>
        <w:t>.</w:t>
      </w:r>
      <w:r w:rsidR="00597C84"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C57F39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97C84">
        <w:rPr>
          <w:szCs w:val="28"/>
          <w:lang w:eastAsia="ru-RU"/>
        </w:rPr>
        <w:t>.</w:t>
      </w:r>
      <w:r w:rsidR="00597C84"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C57F39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891510">
        <w:rPr>
          <w:szCs w:val="28"/>
          <w:lang w:eastAsia="ru-RU"/>
        </w:rPr>
        <w:t>.</w:t>
      </w:r>
      <w:r w:rsidR="00891510"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 w:rsidR="00891510"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D51214" w:rsidRDefault="00D51214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D51214" w:rsidRDefault="00D51214" w:rsidP="00D2463B">
      <w:pPr>
        <w:spacing w:line="240" w:lineRule="auto"/>
        <w:rPr>
          <w:b/>
          <w:szCs w:val="28"/>
          <w:lang w:eastAsia="ru-RU"/>
        </w:rPr>
      </w:pPr>
    </w:p>
    <w:p w:rsidR="00D51214" w:rsidRDefault="00D51214" w:rsidP="00D2463B">
      <w:pPr>
        <w:spacing w:line="240" w:lineRule="auto"/>
        <w:rPr>
          <w:b/>
          <w:szCs w:val="28"/>
          <w:lang w:eastAsia="ru-RU"/>
        </w:rPr>
        <w:sectPr w:rsidR="00D51214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C57F39" w:rsidRPr="00D51214" w:rsidRDefault="00C57F39" w:rsidP="00C57F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C57F39" w:rsidRPr="00D51214" w:rsidRDefault="00C57F39" w:rsidP="00C57F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C57F39" w:rsidRPr="00D51214" w:rsidRDefault="00C57F39" w:rsidP="00C57F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C57F39" w:rsidRPr="00D51214" w:rsidRDefault="00C57F39" w:rsidP="00C57F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31.10</w:t>
      </w:r>
      <w:r w:rsidRPr="00D51214">
        <w:rPr>
          <w:bCs/>
          <w:szCs w:val="28"/>
          <w:lang w:eastAsia="ru-RU"/>
        </w:rPr>
        <w:t>.2019</w:t>
      </w:r>
      <w:proofErr w:type="gramEnd"/>
      <w:r w:rsidRPr="00D51214">
        <w:rPr>
          <w:bCs/>
          <w:szCs w:val="28"/>
          <w:lang w:eastAsia="ru-RU"/>
        </w:rPr>
        <w:t xml:space="preserve"> № </w:t>
      </w:r>
      <w:r>
        <w:rPr>
          <w:bCs/>
          <w:szCs w:val="28"/>
          <w:lang w:eastAsia="ru-RU"/>
        </w:rPr>
        <w:t>12/2</w:t>
      </w:r>
    </w:p>
    <w:p w:rsidR="00C57F39" w:rsidRDefault="00C57F39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 w:rsidR="00914211">
        <w:rPr>
          <w:bCs/>
          <w:szCs w:val="28"/>
          <w:lang w:eastAsia="ru-RU"/>
        </w:rPr>
        <w:t xml:space="preserve"> 1</w:t>
      </w: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>от  29.03.2019</w:t>
      </w:r>
      <w:proofErr w:type="gramEnd"/>
      <w:r w:rsidRPr="00D51214">
        <w:rPr>
          <w:bCs/>
          <w:szCs w:val="28"/>
          <w:lang w:eastAsia="ru-RU"/>
        </w:rPr>
        <w:t xml:space="preserve"> № </w:t>
      </w:r>
      <w:r w:rsidR="002117BC">
        <w:rPr>
          <w:bCs/>
          <w:szCs w:val="28"/>
          <w:lang w:eastAsia="ru-RU"/>
        </w:rPr>
        <w:t>4/4</w:t>
      </w:r>
    </w:p>
    <w:tbl>
      <w:tblPr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51214" w:rsidRPr="00D51214" w:rsidTr="008344F4">
        <w:trPr>
          <w:trHeight w:val="570"/>
        </w:trPr>
        <w:tc>
          <w:tcPr>
            <w:tcW w:w="154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tbl>
            <w:tblPr>
              <w:tblW w:w="1593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7"/>
              <w:gridCol w:w="567"/>
              <w:gridCol w:w="2336"/>
              <w:gridCol w:w="924"/>
              <w:gridCol w:w="1843"/>
              <w:gridCol w:w="992"/>
              <w:gridCol w:w="1134"/>
              <w:gridCol w:w="1134"/>
              <w:gridCol w:w="1134"/>
              <w:gridCol w:w="1560"/>
              <w:gridCol w:w="708"/>
              <w:gridCol w:w="993"/>
              <w:gridCol w:w="1559"/>
              <w:gridCol w:w="63"/>
              <w:gridCol w:w="834"/>
            </w:tblGrid>
            <w:tr w:rsidR="008344F4" w:rsidRPr="00D51214" w:rsidTr="00D709F7">
              <w:trPr>
                <w:gridBefore w:val="1"/>
                <w:gridAfter w:val="1"/>
                <w:wBefore w:w="157" w:type="dxa"/>
                <w:wAfter w:w="834" w:type="dxa"/>
                <w:trHeight w:val="570"/>
              </w:trPr>
              <w:tc>
                <w:tcPr>
                  <w:tcW w:w="14947" w:type="dxa"/>
                  <w:gridSpan w:val="1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F4" w:rsidRDefault="008344F4" w:rsidP="008344F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outlineLvl w:val="0"/>
                    <w:rPr>
                      <w:b/>
                      <w:bCs/>
                      <w:color w:val="auto"/>
                      <w:szCs w:val="28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Cs w:val="28"/>
                      <w:lang w:eastAsia="ru-RU"/>
                    </w:rPr>
                    <w:t>Адресный перечень работ</w:t>
                  </w:r>
                </w:p>
                <w:p w:rsidR="008344F4" w:rsidRPr="00D51214" w:rsidRDefault="008344F4" w:rsidP="008344F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outlineLvl w:val="0"/>
                    <w:rPr>
                      <w:b/>
                      <w:szCs w:val="28"/>
                      <w:lang w:eastAsia="ru-RU"/>
                    </w:rPr>
                  </w:pPr>
                  <w:r w:rsidRPr="00D51214">
                    <w:rPr>
                      <w:b/>
                      <w:szCs w:val="28"/>
                      <w:lang w:eastAsia="ru-RU"/>
                    </w:rPr>
                    <w:t>по благоустройству и содержанию территории</w:t>
                  </w:r>
                </w:p>
                <w:p w:rsidR="008344F4" w:rsidRPr="00D51214" w:rsidRDefault="008344F4" w:rsidP="008344F4">
                  <w:pPr>
                    <w:spacing w:after="200" w:line="276" w:lineRule="auto"/>
                    <w:jc w:val="center"/>
                    <w:rPr>
                      <w:b/>
                      <w:bCs/>
                      <w:color w:val="auto"/>
                      <w:szCs w:val="28"/>
                      <w:lang w:eastAsia="ru-RU"/>
                    </w:rPr>
                  </w:pPr>
                  <w:r w:rsidRPr="00D51214">
                    <w:rPr>
                      <w:b/>
                      <w:szCs w:val="28"/>
                      <w:lang w:eastAsia="ru-RU"/>
                    </w:rPr>
                    <w:t xml:space="preserve">района </w:t>
                  </w:r>
                  <w:r>
                    <w:rPr>
                      <w:b/>
                      <w:szCs w:val="28"/>
                      <w:lang w:eastAsia="ru-RU"/>
                    </w:rPr>
                    <w:t>Люблино</w:t>
                  </w:r>
                  <w:r w:rsidRPr="00D51214">
                    <w:rPr>
                      <w:b/>
                      <w:szCs w:val="28"/>
                      <w:lang w:eastAsia="ru-RU"/>
                    </w:rPr>
                    <w:t xml:space="preserve"> за счет средств стимулирования упра</w:t>
                  </w:r>
                  <w:r>
                    <w:rPr>
                      <w:b/>
                      <w:szCs w:val="28"/>
                      <w:lang w:eastAsia="ru-RU"/>
                    </w:rPr>
                    <w:t xml:space="preserve">вы района Люблино в 2019 году. </w:t>
                  </w:r>
                </w:p>
              </w:tc>
            </w:tr>
            <w:tr w:rsidR="008344F4" w:rsidRPr="00D51214" w:rsidTr="00D709F7">
              <w:trPr>
                <w:gridBefore w:val="1"/>
                <w:gridAfter w:val="1"/>
                <w:wBefore w:w="157" w:type="dxa"/>
                <w:wAfter w:w="834" w:type="dxa"/>
                <w:trHeight w:val="368"/>
              </w:trPr>
              <w:tc>
                <w:tcPr>
                  <w:tcW w:w="14947" w:type="dxa"/>
                  <w:gridSpan w:val="13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344F4" w:rsidRPr="00D51214" w:rsidTr="00D709F7">
              <w:trPr>
                <w:gridBefore w:val="1"/>
                <w:gridAfter w:val="1"/>
                <w:wBefore w:w="157" w:type="dxa"/>
                <w:wAfter w:w="834" w:type="dxa"/>
                <w:trHeight w:val="975"/>
              </w:trPr>
              <w:tc>
                <w:tcPr>
                  <w:tcW w:w="14947" w:type="dxa"/>
                  <w:gridSpan w:val="13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344F4" w:rsidRPr="00D51214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Адрес двора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Площадь двора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Затраты всего на двор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Год последнего благоустройства</w:t>
                  </w:r>
                </w:p>
              </w:tc>
              <w:tc>
                <w:tcPr>
                  <w:tcW w:w="8222" w:type="dxa"/>
                  <w:gridSpan w:val="7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</w:tr>
            <w:tr w:rsidR="008344F4" w:rsidRPr="00D51214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Ремонт асфальтовых покрытий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Ремонт газонов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Устройство  ограждений</w:t>
                  </w:r>
                  <w:proofErr w:type="gramEnd"/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Устройство покрытия на детской площадке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Замена МАФ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Прочие виды </w:t>
                  </w:r>
                  <w:proofErr w:type="gram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работ</w:t>
                  </w: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указать конкретно)</w:t>
                  </w:r>
                </w:p>
              </w:tc>
            </w:tr>
            <w:tr w:rsidR="008344F4" w:rsidRPr="00D51214" w:rsidTr="007D364F">
              <w:trPr>
                <w:gridBefore w:val="1"/>
                <w:gridAfter w:val="2"/>
                <w:wBefore w:w="157" w:type="dxa"/>
                <w:wAfter w:w="897" w:type="dxa"/>
                <w:trHeight w:val="2433"/>
              </w:trPr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44F4" w:rsidRPr="00D51214" w:rsidTr="007D364F">
              <w:trPr>
                <w:gridBefore w:val="1"/>
                <w:gridAfter w:val="2"/>
                <w:wBefore w:w="157" w:type="dxa"/>
                <w:wAfter w:w="897" w:type="dxa"/>
                <w:trHeight w:val="70"/>
              </w:trPr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тыс.</w:t>
                  </w: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тыс.кв.м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пог.м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пог.м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344F4" w:rsidRPr="00D51214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14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64F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Головачева</w:t>
                  </w:r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ул.,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д.</w:t>
                  </w:r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>7, корп.1,2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10,75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2 229 162,70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524,3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>У</w:t>
                  </w: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становка барьерных столбов – </w:t>
                  </w:r>
                </w:p>
                <w:p w:rsidR="008344F4" w:rsidRPr="00663842" w:rsidRDefault="005F0CE6" w:rsidP="008344F4">
                  <w:pPr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>33 шт.; п</w:t>
                  </w:r>
                  <w:r w:rsidR="008344F4"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осадка живой 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 xml:space="preserve">изгороди -294 </w:t>
                  </w:r>
                  <w:proofErr w:type="spellStart"/>
                  <w:r w:rsidR="008344F4"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п.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64F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Головачева</w:t>
                  </w:r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д.5, корп.1,2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8,19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1 670 992,27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387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Посадка живой изгороди -117 </w:t>
                  </w:r>
                  <w:proofErr w:type="spellStart"/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п.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9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 Головачева</w:t>
                  </w:r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>, д.17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7,11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1 283 771,35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Посадка живой изгороди -148 </w:t>
                  </w:r>
                  <w:proofErr w:type="spellStart"/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п.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160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 Головачева</w:t>
                  </w:r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>, д.13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6,98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2 109 680,67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501,5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>У</w:t>
                  </w: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становка барьерных столбов –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36 шт.</w:t>
                  </w:r>
                  <w:r w:rsidR="005F0CE6">
                    <w:rPr>
                      <w:color w:val="auto"/>
                      <w:sz w:val="24"/>
                      <w:szCs w:val="24"/>
                      <w:lang w:eastAsia="ru-RU"/>
                    </w:rPr>
                    <w:t>; п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осадка живой изгороди – 161 </w:t>
                  </w:r>
                  <w:proofErr w:type="spellStart"/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п.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64F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 Головачева</w:t>
                  </w:r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ул., </w:t>
                  </w:r>
                </w:p>
                <w:p w:rsidR="008344F4" w:rsidRPr="00663842" w:rsidRDefault="007D364F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8344F4" w:rsidRPr="0066384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9,80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1 508 360,67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385,8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П</w:t>
                  </w: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о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садка живой изгороди – 71 </w:t>
                  </w:r>
                  <w:proofErr w:type="spellStart"/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п.</w:t>
                  </w:r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7D364F">
                    <w:rPr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3842">
                    <w:rPr>
                      <w:sz w:val="24"/>
                      <w:szCs w:val="24"/>
                      <w:lang w:eastAsia="ru-RU"/>
                    </w:rPr>
                    <w:t>Цимлянская</w:t>
                  </w:r>
                  <w:proofErr w:type="spellEnd"/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>, д.14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9,15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2 193 445,31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467,5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365573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highlight w:val="green"/>
                      <w:lang w:eastAsia="ru-RU"/>
                    </w:rPr>
                  </w:pPr>
                  <w:r w:rsidRPr="00335743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3842">
                    <w:rPr>
                      <w:sz w:val="24"/>
                      <w:szCs w:val="24"/>
                      <w:lang w:eastAsia="ru-RU"/>
                    </w:rPr>
                    <w:t>Цимлянская</w:t>
                  </w:r>
                  <w:proofErr w:type="spellEnd"/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>, д.16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14,69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1 817 504,34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550,9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9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3842">
                    <w:rPr>
                      <w:sz w:val="24"/>
                      <w:szCs w:val="24"/>
                      <w:lang w:eastAsia="ru-RU"/>
                    </w:rPr>
                    <w:t>Цимлянская</w:t>
                  </w:r>
                  <w:proofErr w:type="spellEnd"/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>, д.20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6,80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2 651 555,12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660,4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3842">
                    <w:rPr>
                      <w:sz w:val="24"/>
                      <w:szCs w:val="24"/>
                      <w:lang w:eastAsia="ru-RU"/>
                    </w:rPr>
                    <w:t>Белореченская</w:t>
                  </w:r>
                  <w:proofErr w:type="spellEnd"/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, д. 23, стр.1,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д. 25, </w:t>
                  </w:r>
                  <w:proofErr w:type="spellStart"/>
                  <w:r w:rsidRPr="00663842">
                    <w:rPr>
                      <w:sz w:val="24"/>
                      <w:szCs w:val="24"/>
                      <w:lang w:eastAsia="ru-RU"/>
                    </w:rPr>
                    <w:t>cтр</w:t>
                  </w:r>
                  <w:proofErr w:type="spellEnd"/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. 1,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д. 25, cтр.2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16,64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1 529 438,03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Ставропольская</w:t>
                  </w:r>
                  <w:r w:rsidR="007D364F">
                    <w:rPr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66384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д. 5, д. 5А, д. 7,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 д. 7А, д. 7Б,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д.  9А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25,57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1 645 538,08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44F4" w:rsidRPr="00663842" w:rsidTr="007D364F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224" w:rsidRDefault="007D364F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Верхние п</w:t>
                  </w:r>
                  <w:r w:rsidR="008344F4" w:rsidRPr="00663842">
                    <w:rPr>
                      <w:sz w:val="24"/>
                      <w:szCs w:val="24"/>
                      <w:lang w:eastAsia="ru-RU"/>
                    </w:rPr>
                    <w:t>оля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ул.,</w:t>
                  </w:r>
                </w:p>
                <w:p w:rsidR="007D364F" w:rsidRDefault="007D364F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д.</w:t>
                  </w:r>
                  <w:r w:rsidR="008344F4" w:rsidRPr="00663842">
                    <w:rPr>
                      <w:sz w:val="24"/>
                      <w:szCs w:val="24"/>
                      <w:lang w:eastAsia="ru-RU"/>
                    </w:rPr>
                    <w:t xml:space="preserve"> 3, д. 3, корп.2, </w:t>
                  </w:r>
                </w:p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д. 5, корп.1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18,33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178 845,84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663842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44F4" w:rsidRPr="00D51214" w:rsidTr="00753FF3">
              <w:trPr>
                <w:gridBefore w:val="1"/>
                <w:gridAfter w:val="2"/>
                <w:wBefore w:w="157" w:type="dxa"/>
                <w:wAfter w:w="897" w:type="dxa"/>
                <w:trHeight w:val="315"/>
              </w:trPr>
              <w:tc>
                <w:tcPr>
                  <w:tcW w:w="2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Итого по району Люблино: 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134,01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663842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663842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18 818 294,38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15,72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3708,4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1</w:t>
                  </w: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107,00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D51214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344F4" w:rsidRPr="00D51214" w:rsidTr="007D364F">
              <w:trPr>
                <w:trHeight w:val="322"/>
              </w:trPr>
              <w:tc>
                <w:tcPr>
                  <w:tcW w:w="15938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344F4" w:rsidRPr="00D51214" w:rsidRDefault="008344F4" w:rsidP="008344F4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  <w:lang w:eastAsia="ru-RU"/>
                    </w:rPr>
                  </w:pPr>
                </w:p>
              </w:tc>
            </w:tr>
            <w:tr w:rsidR="008344F4" w:rsidRPr="00D51214" w:rsidTr="007D364F">
              <w:trPr>
                <w:trHeight w:val="1995"/>
              </w:trPr>
              <w:tc>
                <w:tcPr>
                  <w:tcW w:w="15938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44F4" w:rsidRPr="00D51214" w:rsidRDefault="008344F4" w:rsidP="008344F4">
                  <w:pPr>
                    <w:spacing w:line="240" w:lineRule="auto"/>
                    <w:jc w:val="left"/>
                    <w:rPr>
                      <w:b/>
                      <w:bCs/>
                      <w:szCs w:val="28"/>
                      <w:lang w:eastAsia="ru-RU"/>
                    </w:rPr>
                  </w:pPr>
                </w:p>
              </w:tc>
            </w:tr>
          </w:tbl>
          <w:p w:rsidR="00DA6855" w:rsidRPr="00D51214" w:rsidRDefault="00DA6855" w:rsidP="000D5FCB">
            <w:pPr>
              <w:spacing w:after="200" w:line="276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</w:p>
        </w:tc>
      </w:tr>
      <w:tr w:rsidR="00D51214" w:rsidRPr="00D51214" w:rsidTr="008344F4">
        <w:trPr>
          <w:trHeight w:val="368"/>
        </w:trPr>
        <w:tc>
          <w:tcPr>
            <w:tcW w:w="154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D51214" w:rsidRPr="00D51214" w:rsidTr="008344F4">
        <w:trPr>
          <w:trHeight w:val="975"/>
        </w:trPr>
        <w:tc>
          <w:tcPr>
            <w:tcW w:w="15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AA32A4" w:rsidRPr="00AA32A4" w:rsidRDefault="00AA32A4" w:rsidP="00AA32A4">
      <w:pPr>
        <w:rPr>
          <w:vanish/>
        </w:rPr>
      </w:pPr>
    </w:p>
    <w:sectPr w:rsidR="00AA32A4" w:rsidRPr="00AA32A4" w:rsidSect="005D00BD">
      <w:pgSz w:w="16838" w:h="11906" w:orient="landscape"/>
      <w:pgMar w:top="709" w:right="425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1BEB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224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B5C77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0BD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0CE6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7B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3FF3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364F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44F4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4F9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57F39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4E2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E883A8-C01E-4328-87C4-963D332C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187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AA32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55BC-384A-4C21-9212-86DB3CB8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64</cp:revision>
  <cp:lastPrinted>2019-11-05T12:58:00Z</cp:lastPrinted>
  <dcterms:created xsi:type="dcterms:W3CDTF">2018-12-18T12:17:00Z</dcterms:created>
  <dcterms:modified xsi:type="dcterms:W3CDTF">2019-11-05T13:14:00Z</dcterms:modified>
</cp:coreProperties>
</file>